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B40" w:rsidRPr="00160413" w:rsidRDefault="004240AC" w:rsidP="00871B40">
      <w:pPr>
        <w:pStyle w:val="CRCoverPage"/>
        <w:tabs>
          <w:tab w:val="right" w:pos="9639"/>
        </w:tabs>
        <w:spacing w:after="0"/>
        <w:rPr>
          <w:i/>
          <w:noProof/>
          <w:sz w:val="28"/>
        </w:rPr>
      </w:pPr>
      <w:r w:rsidRPr="00160413">
        <w:rPr>
          <w:rFonts w:asciiTheme="minorEastAsia" w:eastAsiaTheme="minorEastAsia" w:hAnsiTheme="minorEastAsia" w:hint="eastAsia"/>
          <w:noProof/>
          <w:sz w:val="24"/>
          <w:lang w:eastAsia="zh-CN"/>
        </w:rPr>
        <w:t>3</w:t>
      </w:r>
      <w:r w:rsidR="00871B40" w:rsidRPr="00160413">
        <w:rPr>
          <w:noProof/>
          <w:sz w:val="24"/>
        </w:rPr>
        <w:t>GPP TSG-RAN WG2 Meeting #</w:t>
      </w:r>
      <w:r w:rsidR="00A22703" w:rsidRPr="00160413">
        <w:rPr>
          <w:noProof/>
          <w:sz w:val="24"/>
        </w:rPr>
        <w:t>101</w:t>
      </w:r>
      <w:r w:rsidR="00C82B51">
        <w:rPr>
          <w:noProof/>
          <w:sz w:val="24"/>
        </w:rPr>
        <w:t>bis</w:t>
      </w:r>
      <w:r w:rsidR="00871B40" w:rsidRPr="00160413">
        <w:rPr>
          <w:i/>
          <w:noProof/>
          <w:sz w:val="28"/>
        </w:rPr>
        <w:tab/>
      </w:r>
      <w:r w:rsidR="00871B40" w:rsidRPr="00160413">
        <w:rPr>
          <w:b/>
          <w:i/>
          <w:noProof/>
          <w:sz w:val="28"/>
        </w:rPr>
        <w:t>R2-1</w:t>
      </w:r>
      <w:r w:rsidR="00D32524">
        <w:rPr>
          <w:b/>
          <w:i/>
          <w:noProof/>
          <w:sz w:val="28"/>
        </w:rPr>
        <w:t>8</w:t>
      </w:r>
      <w:r w:rsidR="005544FA">
        <w:rPr>
          <w:b/>
          <w:i/>
          <w:noProof/>
          <w:sz w:val="28"/>
        </w:rPr>
        <w:t>05648</w:t>
      </w:r>
      <w:bookmarkStart w:id="0" w:name="_GoBack"/>
      <w:bookmarkEnd w:id="0"/>
    </w:p>
    <w:p w:rsidR="00871B40" w:rsidRPr="00C82B51" w:rsidRDefault="00C82B51" w:rsidP="00871B40">
      <w:pPr>
        <w:pStyle w:val="CRCoverPage"/>
        <w:outlineLvl w:val="0"/>
        <w:rPr>
          <w:noProof/>
          <w:sz w:val="24"/>
          <w:lang w:val="it-IT"/>
        </w:rPr>
      </w:pPr>
      <w:r w:rsidRPr="00C82B51">
        <w:rPr>
          <w:noProof/>
          <w:sz w:val="24"/>
          <w:lang w:val="it-IT"/>
        </w:rPr>
        <w:t>Sanya</w:t>
      </w:r>
      <w:r w:rsidR="00CF1A39" w:rsidRPr="00C82B51">
        <w:rPr>
          <w:noProof/>
          <w:sz w:val="24"/>
          <w:lang w:val="it-IT"/>
        </w:rPr>
        <w:t xml:space="preserve">, </w:t>
      </w:r>
      <w:r w:rsidRPr="00C82B51">
        <w:rPr>
          <w:noProof/>
          <w:sz w:val="24"/>
          <w:lang w:val="it-IT"/>
        </w:rPr>
        <w:t>China</w:t>
      </w:r>
      <w:r w:rsidR="00871B40" w:rsidRPr="00C82B51">
        <w:rPr>
          <w:noProof/>
          <w:sz w:val="24"/>
          <w:lang w:val="it-IT"/>
        </w:rPr>
        <w:t xml:space="preserve">, </w:t>
      </w:r>
      <w:r w:rsidRPr="00C82B51">
        <w:rPr>
          <w:noProof/>
          <w:sz w:val="24"/>
          <w:lang w:val="it-IT"/>
        </w:rPr>
        <w:t>16 Apr</w:t>
      </w:r>
      <w:r w:rsidR="00160413" w:rsidRPr="00C82B51">
        <w:rPr>
          <w:noProof/>
          <w:sz w:val="24"/>
          <w:lang w:val="it-IT"/>
        </w:rPr>
        <w:t xml:space="preserve"> – 2</w:t>
      </w:r>
      <w:r w:rsidRPr="00C82B51">
        <w:rPr>
          <w:noProof/>
          <w:sz w:val="24"/>
          <w:lang w:val="it-IT"/>
        </w:rPr>
        <w:t>0 Apr</w:t>
      </w:r>
      <w:r w:rsidR="00160413" w:rsidRPr="00C82B51">
        <w:rPr>
          <w:noProof/>
          <w:sz w:val="24"/>
          <w:lang w:val="it-IT"/>
        </w:rPr>
        <w:t xml:space="preserve"> 2018</w:t>
      </w:r>
    </w:p>
    <w:p w:rsidR="00F52DED" w:rsidRPr="00C82B51" w:rsidRDefault="00F52DED" w:rsidP="00F52DED">
      <w:pPr>
        <w:pStyle w:val="CRCoverPage"/>
        <w:outlineLvl w:val="0"/>
        <w:rPr>
          <w:rFonts w:cs="Arial"/>
          <w:b/>
          <w:noProof/>
          <w:lang w:val="it-IT" w:eastAsia="ko-KR"/>
        </w:rPr>
      </w:pPr>
    </w:p>
    <w:p w:rsidR="00220E61" w:rsidRPr="005544FA" w:rsidRDefault="00220E61" w:rsidP="00220E61">
      <w:pPr>
        <w:tabs>
          <w:tab w:val="left" w:pos="1985"/>
        </w:tabs>
        <w:rPr>
          <w:rFonts w:ascii="Arial" w:eastAsia="MS Mincho" w:hAnsi="Arial"/>
          <w:sz w:val="24"/>
          <w:lang w:eastAsia="ja-JP"/>
        </w:rPr>
      </w:pPr>
      <w:r w:rsidRPr="005544FA">
        <w:rPr>
          <w:rFonts w:ascii="Arial" w:eastAsia="MS Mincho" w:hAnsi="Arial"/>
          <w:b/>
          <w:sz w:val="24"/>
        </w:rPr>
        <w:t>Agenda item:</w:t>
      </w:r>
      <w:r w:rsidRPr="005544FA">
        <w:rPr>
          <w:rFonts w:ascii="Arial" w:eastAsia="MS Mincho" w:hAnsi="Arial"/>
          <w:sz w:val="24"/>
        </w:rPr>
        <w:tab/>
      </w:r>
      <w:bookmarkStart w:id="1" w:name="Source"/>
      <w:bookmarkEnd w:id="1"/>
      <w:r w:rsidR="005544FA" w:rsidRPr="005544FA">
        <w:rPr>
          <w:rFonts w:ascii="Arial" w:eastAsia="MS Mincho" w:hAnsi="Arial"/>
          <w:sz w:val="24"/>
        </w:rPr>
        <w:t>9.</w:t>
      </w:r>
      <w:r w:rsidR="005544FA">
        <w:rPr>
          <w:rFonts w:ascii="Arial" w:eastAsia="MS Mincho" w:hAnsi="Arial"/>
          <w:sz w:val="24"/>
        </w:rPr>
        <w:t>8.2</w:t>
      </w:r>
      <w:r w:rsidRPr="005544FA">
        <w:rPr>
          <w:rFonts w:ascii="Arial" w:eastAsia="MS Mincho" w:hAnsi="Arial"/>
          <w:sz w:val="24"/>
        </w:rPr>
        <w:t>.</w:t>
      </w:r>
    </w:p>
    <w:p w:rsidR="00220E61" w:rsidRPr="00D93518" w:rsidRDefault="00220E61" w:rsidP="00220E61">
      <w:pPr>
        <w:tabs>
          <w:tab w:val="left" w:pos="1985"/>
        </w:tabs>
        <w:rPr>
          <w:rFonts w:ascii="Arial" w:eastAsia="MS Mincho" w:hAnsi="Arial"/>
          <w:sz w:val="24"/>
          <w:lang w:val="en-US" w:eastAsia="ja-JP"/>
        </w:rPr>
      </w:pPr>
      <w:r w:rsidRPr="00D93518">
        <w:rPr>
          <w:rFonts w:ascii="Arial" w:eastAsia="MS Mincho" w:hAnsi="Arial"/>
          <w:b/>
          <w:sz w:val="24"/>
          <w:lang w:val="en-US"/>
        </w:rPr>
        <w:t xml:space="preserve">Source: </w:t>
      </w:r>
      <w:r w:rsidRPr="00D93518">
        <w:rPr>
          <w:rFonts w:ascii="Arial" w:eastAsia="MS Mincho" w:hAnsi="Arial"/>
          <w:b/>
          <w:sz w:val="24"/>
          <w:lang w:val="en-US"/>
        </w:rPr>
        <w:tab/>
      </w:r>
      <w:r w:rsidR="00637566">
        <w:rPr>
          <w:rFonts w:ascii="Arial" w:eastAsia="MS Mincho" w:hAnsi="Arial"/>
          <w:sz w:val="24"/>
          <w:lang w:val="en-US"/>
        </w:rPr>
        <w:t>ESA</w:t>
      </w:r>
    </w:p>
    <w:p w:rsidR="00220E61" w:rsidRPr="00160413" w:rsidRDefault="00220E61" w:rsidP="00A22703">
      <w:pPr>
        <w:tabs>
          <w:tab w:val="left" w:pos="1985"/>
        </w:tabs>
        <w:ind w:left="1980" w:hanging="1980"/>
        <w:jc w:val="left"/>
        <w:rPr>
          <w:rFonts w:ascii="Arial" w:eastAsia="MS Mincho" w:hAnsi="Arial"/>
          <w:sz w:val="24"/>
          <w:lang w:eastAsia="ja-JP"/>
        </w:rPr>
      </w:pPr>
      <w:r w:rsidRPr="00160413">
        <w:rPr>
          <w:rFonts w:ascii="Arial" w:eastAsia="MS Mincho" w:hAnsi="Arial"/>
          <w:b/>
          <w:sz w:val="24"/>
        </w:rPr>
        <w:t>Title:</w:t>
      </w:r>
      <w:r w:rsidRPr="00160413">
        <w:rPr>
          <w:rFonts w:ascii="Arial" w:eastAsia="MS Mincho" w:hAnsi="Arial"/>
          <w:sz w:val="24"/>
        </w:rPr>
        <w:t xml:space="preserve"> </w:t>
      </w:r>
      <w:r w:rsidRPr="00160413">
        <w:rPr>
          <w:rFonts w:ascii="Arial" w:eastAsia="MS Mincho" w:hAnsi="Arial"/>
          <w:sz w:val="24"/>
        </w:rPr>
        <w:tab/>
      </w:r>
      <w:r w:rsidR="00D76266">
        <w:rPr>
          <w:rFonts w:ascii="Arial" w:eastAsia="MS Mincho" w:hAnsi="Arial"/>
          <w:sz w:val="24"/>
        </w:rPr>
        <w:t>Stage 3 running CR: additional comments</w:t>
      </w:r>
    </w:p>
    <w:p w:rsidR="00220E61" w:rsidRPr="00160413" w:rsidRDefault="00220E61" w:rsidP="00303C23">
      <w:pPr>
        <w:tabs>
          <w:tab w:val="left" w:pos="1985"/>
        </w:tabs>
        <w:ind w:left="1980" w:hanging="1980"/>
        <w:rPr>
          <w:rFonts w:ascii="Arial" w:eastAsia="MS Mincho" w:hAnsi="Arial"/>
          <w:sz w:val="24"/>
        </w:rPr>
      </w:pPr>
      <w:r w:rsidRPr="00160413">
        <w:rPr>
          <w:rFonts w:ascii="Arial" w:eastAsia="MS Mincho" w:hAnsi="Arial"/>
          <w:b/>
          <w:sz w:val="24"/>
        </w:rPr>
        <w:t>Document for:</w:t>
      </w:r>
      <w:r w:rsidRPr="00160413">
        <w:rPr>
          <w:rFonts w:ascii="Arial" w:eastAsia="MS Mincho" w:hAnsi="Arial"/>
          <w:sz w:val="24"/>
        </w:rPr>
        <w:tab/>
      </w:r>
      <w:bookmarkStart w:id="2" w:name="DocumentFor"/>
      <w:bookmarkEnd w:id="2"/>
      <w:r w:rsidR="00C82B51">
        <w:rPr>
          <w:rFonts w:ascii="Arial" w:eastAsia="MS Mincho" w:hAnsi="Arial"/>
          <w:sz w:val="24"/>
        </w:rPr>
        <w:t>Discussion and decision</w:t>
      </w:r>
    </w:p>
    <w:p w:rsidR="001B69F8" w:rsidRPr="001B69F8" w:rsidRDefault="001B69F8" w:rsidP="001B69F8">
      <w:pPr>
        <w:pStyle w:val="Heading1"/>
      </w:pPr>
      <w:bookmarkStart w:id="3" w:name="_Ref349588338"/>
      <w:r w:rsidRPr="001B69F8">
        <w:t>Introduction</w:t>
      </w:r>
    </w:p>
    <w:p w:rsidR="006D3A51" w:rsidRPr="003E4FBB" w:rsidRDefault="006D3A51" w:rsidP="006D3A51">
      <w:pPr>
        <w:jc w:val="left"/>
        <w:rPr>
          <w:sz w:val="20"/>
          <w:szCs w:val="20"/>
          <w:lang w:eastAsia="ko-KR"/>
        </w:rPr>
      </w:pPr>
      <w:r w:rsidRPr="003E4FBB">
        <w:rPr>
          <w:sz w:val="20"/>
          <w:szCs w:val="20"/>
          <w:lang w:eastAsia="ko-KR"/>
        </w:rPr>
        <w:t>At RAN2#99bis an email discussion was agreed to progress the running LPP CR for the GNSS enhancements:</w:t>
      </w:r>
    </w:p>
    <w:p w:rsidR="006D3A51" w:rsidRPr="003E4FBB" w:rsidRDefault="006D3A51" w:rsidP="006D3A51">
      <w:pPr>
        <w:spacing w:before="60" w:after="0"/>
        <w:ind w:left="1259" w:hanging="691"/>
        <w:jc w:val="left"/>
        <w:rPr>
          <w:rFonts w:eastAsia="MS Mincho"/>
          <w:noProof/>
          <w:sz w:val="20"/>
          <w:szCs w:val="20"/>
        </w:rPr>
      </w:pPr>
      <w:r w:rsidRPr="003E4FBB">
        <w:rPr>
          <w:rFonts w:eastAsia="MS Mincho"/>
          <w:noProof/>
          <w:sz w:val="20"/>
          <w:szCs w:val="20"/>
        </w:rPr>
        <w:t>[99bis#56][LTE/Positioning] Running LPP CR (Qualcomm)</w:t>
      </w:r>
    </w:p>
    <w:p w:rsidR="006D3A51" w:rsidRPr="003E4FBB" w:rsidRDefault="006D3A51" w:rsidP="006D3A51">
      <w:pPr>
        <w:tabs>
          <w:tab w:val="left" w:pos="1622"/>
        </w:tabs>
        <w:spacing w:after="0"/>
        <w:ind w:left="1622" w:hanging="363"/>
        <w:jc w:val="left"/>
        <w:rPr>
          <w:rFonts w:eastAsia="MS Mincho"/>
          <w:sz w:val="20"/>
          <w:szCs w:val="20"/>
        </w:rPr>
      </w:pPr>
      <w:r w:rsidRPr="003E4FBB">
        <w:rPr>
          <w:rFonts w:eastAsia="MS Mincho"/>
          <w:sz w:val="20"/>
          <w:szCs w:val="20"/>
        </w:rPr>
        <w:tab/>
        <w:t>Running LPP CR for positioning accuracy enhancements</w:t>
      </w:r>
    </w:p>
    <w:p w:rsidR="006D3A51" w:rsidRPr="003E4FBB" w:rsidRDefault="006D3A51" w:rsidP="006D3A51">
      <w:pPr>
        <w:tabs>
          <w:tab w:val="left" w:pos="1622"/>
        </w:tabs>
        <w:spacing w:after="0"/>
        <w:ind w:left="1622" w:hanging="363"/>
        <w:jc w:val="left"/>
        <w:rPr>
          <w:rFonts w:eastAsia="MS Mincho"/>
          <w:sz w:val="20"/>
          <w:szCs w:val="20"/>
        </w:rPr>
      </w:pPr>
      <w:r w:rsidRPr="003E4FBB">
        <w:rPr>
          <w:rFonts w:eastAsia="MS Mincho"/>
          <w:sz w:val="20"/>
          <w:szCs w:val="20"/>
        </w:rPr>
        <w:tab/>
        <w:t>To update the running CR with outcomes of this meeting and the related offline discussions.</w:t>
      </w:r>
    </w:p>
    <w:p w:rsidR="006D3A51" w:rsidRPr="003E4FBB" w:rsidRDefault="006D3A51" w:rsidP="006D3A51">
      <w:pPr>
        <w:tabs>
          <w:tab w:val="left" w:pos="1622"/>
        </w:tabs>
        <w:spacing w:after="0"/>
        <w:ind w:left="1622" w:hanging="363"/>
        <w:jc w:val="left"/>
        <w:rPr>
          <w:rFonts w:eastAsia="MS Mincho"/>
          <w:sz w:val="20"/>
          <w:szCs w:val="20"/>
        </w:rPr>
      </w:pPr>
      <w:r w:rsidRPr="003E4FBB">
        <w:rPr>
          <w:rFonts w:eastAsia="MS Mincho"/>
          <w:sz w:val="20"/>
          <w:szCs w:val="20"/>
        </w:rPr>
        <w:tab/>
        <w:t>Deadline: for February meeting</w:t>
      </w:r>
    </w:p>
    <w:p w:rsidR="004D48C2" w:rsidRPr="00FA3069" w:rsidRDefault="006D3A51" w:rsidP="00FA3069">
      <w:pPr>
        <w:pStyle w:val="Heading2"/>
        <w:numPr>
          <w:ilvl w:val="0"/>
          <w:numId w:val="0"/>
        </w:numPr>
        <w:jc w:val="both"/>
        <w:rPr>
          <w:rFonts w:ascii="Times New Roman" w:hAnsi="Times New Roman"/>
          <w:sz w:val="20"/>
        </w:rPr>
      </w:pPr>
      <w:r>
        <w:rPr>
          <w:rFonts w:ascii="Times New Roman" w:hAnsi="Times New Roman"/>
          <w:sz w:val="20"/>
        </w:rPr>
        <w:t xml:space="preserve">Several issues were left open. </w:t>
      </w:r>
      <w:r w:rsidR="00C82B51">
        <w:rPr>
          <w:rFonts w:ascii="Times New Roman" w:hAnsi="Times New Roman"/>
          <w:sz w:val="20"/>
        </w:rPr>
        <w:t>This</w:t>
      </w:r>
      <w:r w:rsidR="00FA3069">
        <w:rPr>
          <w:rFonts w:ascii="Times New Roman" w:hAnsi="Times New Roman"/>
          <w:sz w:val="20"/>
        </w:rPr>
        <w:t xml:space="preserve"> contribution is addressing </w:t>
      </w:r>
      <w:r>
        <w:rPr>
          <w:rFonts w:ascii="Times New Roman" w:hAnsi="Times New Roman"/>
          <w:sz w:val="20"/>
        </w:rPr>
        <w:t>some of the</w:t>
      </w:r>
      <w:r w:rsidR="00FA3069">
        <w:rPr>
          <w:rFonts w:ascii="Times New Roman" w:hAnsi="Times New Roman"/>
          <w:sz w:val="20"/>
        </w:rPr>
        <w:t xml:space="preserve"> issues identified during the offline review of </w:t>
      </w:r>
      <w:r w:rsidR="000C3E50">
        <w:rPr>
          <w:rFonts w:ascii="Times New Roman" w:hAnsi="Times New Roman"/>
          <w:sz w:val="20"/>
        </w:rPr>
        <w:t>Stage 3 running CR.</w:t>
      </w:r>
    </w:p>
    <w:bookmarkEnd w:id="3"/>
    <w:p w:rsidR="00827A17" w:rsidRDefault="004F494E" w:rsidP="00A44EDD">
      <w:pPr>
        <w:pStyle w:val="Heading1"/>
      </w:pPr>
      <w:r>
        <w:t>Network-RTK</w:t>
      </w:r>
    </w:p>
    <w:p w:rsidR="00844707" w:rsidRPr="00844707" w:rsidRDefault="00AF7BF7" w:rsidP="00844707">
      <w:pPr>
        <w:pStyle w:val="Heading2"/>
      </w:pPr>
      <w:r>
        <w:t xml:space="preserve">MAC and FKP </w:t>
      </w:r>
    </w:p>
    <w:p w:rsidR="006D3A51" w:rsidRPr="00A55C08" w:rsidRDefault="006D3A51" w:rsidP="004F494E">
      <w:pPr>
        <w:shd w:val="clear" w:color="auto" w:fill="FFFFFF"/>
        <w:spacing w:after="0"/>
        <w:divId w:val="2003242311"/>
        <w:rPr>
          <w:i/>
          <w:noProof/>
          <w:sz w:val="20"/>
        </w:rPr>
      </w:pPr>
      <w:r>
        <w:rPr>
          <w:sz w:val="20"/>
        </w:rPr>
        <w:t>In</w:t>
      </w:r>
      <w:r w:rsidR="004F494E">
        <w:rPr>
          <w:sz w:val="20"/>
        </w:rPr>
        <w:t xml:space="preserve"> [</w:t>
      </w:r>
      <w:r w:rsidR="006C7170">
        <w:rPr>
          <w:sz w:val="20"/>
        </w:rPr>
        <w:t>5</w:t>
      </w:r>
      <w:r w:rsidR="004F494E">
        <w:rPr>
          <w:sz w:val="20"/>
        </w:rPr>
        <w:t xml:space="preserve">] we have presented in detail each of the two methods. </w:t>
      </w:r>
      <w:r w:rsidR="00BF5426">
        <w:rPr>
          <w:sz w:val="20"/>
        </w:rPr>
        <w:t>A</w:t>
      </w:r>
      <w:r w:rsidR="004F494E">
        <w:rPr>
          <w:sz w:val="20"/>
        </w:rPr>
        <w:t xml:space="preserve"> summary</w:t>
      </w:r>
      <w:r w:rsidR="00BF5426">
        <w:rPr>
          <w:sz w:val="20"/>
        </w:rPr>
        <w:t>, including the necessary changes,</w:t>
      </w:r>
      <w:r w:rsidR="004F494E">
        <w:rPr>
          <w:sz w:val="20"/>
        </w:rPr>
        <w:t xml:space="preserve"> is provided</w:t>
      </w:r>
      <w:r w:rsidR="00BF5426">
        <w:rPr>
          <w:sz w:val="20"/>
        </w:rPr>
        <w:t xml:space="preserve"> below</w:t>
      </w:r>
      <w:r>
        <w:rPr>
          <w:i/>
          <w:noProof/>
          <w:sz w:val="20"/>
        </w:rPr>
        <w:t>.</w:t>
      </w:r>
    </w:p>
    <w:p w:rsidR="006D3A51" w:rsidRPr="0014156E" w:rsidRDefault="006D3A51" w:rsidP="00FB7DC8">
      <w:pPr>
        <w:pStyle w:val="Heading3"/>
        <w:divId w:val="2003242311"/>
      </w:pPr>
      <w:r>
        <w:t>MAC</w:t>
      </w:r>
    </w:p>
    <w:p w:rsidR="006D3A51" w:rsidRPr="00B53CFE" w:rsidRDefault="006D3A51" w:rsidP="006D3A51">
      <w:pPr>
        <w:shd w:val="clear" w:color="auto" w:fill="FFFFFF"/>
        <w:spacing w:after="0"/>
        <w:divId w:val="2003242311"/>
        <w:rPr>
          <w:sz w:val="20"/>
          <w:szCs w:val="20"/>
        </w:rPr>
      </w:pPr>
      <w:r w:rsidRPr="00244198">
        <w:rPr>
          <w:sz w:val="20"/>
          <w:szCs w:val="20"/>
        </w:rPr>
        <w:t>Th</w:t>
      </w:r>
      <w:r w:rsidR="006C7170">
        <w:rPr>
          <w:sz w:val="20"/>
          <w:szCs w:val="20"/>
        </w:rPr>
        <w:t>e MAC algorithms published in [6</w:t>
      </w:r>
      <w:r w:rsidRPr="00244198">
        <w:rPr>
          <w:sz w:val="20"/>
          <w:szCs w:val="20"/>
        </w:rPr>
        <w:t>], developed by Leica Geosystems AG and Geo++ GmbH</w:t>
      </w:r>
      <w:r>
        <w:rPr>
          <w:sz w:val="20"/>
          <w:szCs w:val="20"/>
        </w:rPr>
        <w:t>, were adopted in 2006 as an official standard for Netw</w:t>
      </w:r>
      <w:r w:rsidR="008C6E9A">
        <w:rPr>
          <w:sz w:val="20"/>
          <w:szCs w:val="20"/>
        </w:rPr>
        <w:t>ork RTK by RTCM SC104 committee.</w:t>
      </w:r>
      <w:r w:rsidR="00FA7071">
        <w:rPr>
          <w:sz w:val="20"/>
          <w:szCs w:val="20"/>
        </w:rPr>
        <w:t xml:space="preserve"> </w:t>
      </w:r>
      <w:r w:rsidR="00E130C9">
        <w:rPr>
          <w:sz w:val="20"/>
        </w:rPr>
        <w:t xml:space="preserve">In </w:t>
      </w:r>
      <w:r w:rsidR="00FA7071">
        <w:rPr>
          <w:sz w:val="20"/>
        </w:rPr>
        <w:t>[</w:t>
      </w:r>
      <w:r w:rsidR="006C7170">
        <w:rPr>
          <w:sz w:val="20"/>
        </w:rPr>
        <w:t>7</w:t>
      </w:r>
      <w:r w:rsidRPr="00244198">
        <w:rPr>
          <w:sz w:val="20"/>
        </w:rPr>
        <w:t>]</w:t>
      </w:r>
      <w:r>
        <w:rPr>
          <w:sz w:val="20"/>
        </w:rPr>
        <w:t xml:space="preserve"> </w:t>
      </w:r>
      <w:r w:rsidR="00E130C9">
        <w:rPr>
          <w:sz w:val="20"/>
        </w:rPr>
        <w:t xml:space="preserve">a detail presentation of </w:t>
      </w:r>
      <w:r>
        <w:rPr>
          <w:sz w:val="20"/>
        </w:rPr>
        <w:t>how RTCM MSM and a proprietary format are leveraged to enable Galileo N-RTK services (standalone or in combination with other GNSS).</w:t>
      </w:r>
    </w:p>
    <w:p w:rsidR="006D3A51" w:rsidRPr="00244198" w:rsidRDefault="006D3A51" w:rsidP="006D3A51">
      <w:pPr>
        <w:shd w:val="clear" w:color="auto" w:fill="FFFFFF"/>
        <w:spacing w:after="0"/>
        <w:divId w:val="2003242311"/>
        <w:rPr>
          <w:sz w:val="20"/>
          <w:szCs w:val="20"/>
        </w:rPr>
      </w:pPr>
    </w:p>
    <w:p w:rsidR="006D3A51" w:rsidRDefault="006D3A51" w:rsidP="006D3A51">
      <w:pPr>
        <w:divId w:val="2003242311"/>
        <w:rPr>
          <w:b/>
          <w:sz w:val="20"/>
        </w:rPr>
      </w:pPr>
      <w:r w:rsidRPr="00244198">
        <w:rPr>
          <w:b/>
          <w:sz w:val="20"/>
        </w:rPr>
        <w:t xml:space="preserve">The </w:t>
      </w:r>
      <w:r>
        <w:rPr>
          <w:b/>
          <w:sz w:val="20"/>
        </w:rPr>
        <w:t>Cor</w:t>
      </w:r>
      <w:r w:rsidR="00FA7071">
        <w:rPr>
          <w:b/>
          <w:sz w:val="20"/>
        </w:rPr>
        <w:t>rections Computation Algorithm</w:t>
      </w:r>
    </w:p>
    <w:p w:rsidR="00E130C9" w:rsidRDefault="00E130C9" w:rsidP="00E130C9">
      <w:pPr>
        <w:divId w:val="2003242311"/>
        <w:rPr>
          <w:sz w:val="20"/>
        </w:rPr>
      </w:pPr>
      <w:r w:rsidRPr="00244198">
        <w:rPr>
          <w:i/>
          <w:sz w:val="20"/>
        </w:rPr>
        <w:t>Step 1:</w:t>
      </w:r>
      <w:r w:rsidRPr="00244198">
        <w:rPr>
          <w:sz w:val="20"/>
        </w:rPr>
        <w:t xml:space="preserve"> </w:t>
      </w:r>
      <w:r w:rsidRPr="00244198">
        <w:rPr>
          <w:i/>
          <w:sz w:val="20"/>
        </w:rPr>
        <w:t>GNSS data</w:t>
      </w:r>
      <w:r>
        <w:rPr>
          <w:i/>
          <w:sz w:val="20"/>
        </w:rPr>
        <w:t>,</w:t>
      </w:r>
      <w:r w:rsidRPr="00244198">
        <w:rPr>
          <w:i/>
          <w:sz w:val="20"/>
        </w:rPr>
        <w:t xml:space="preserve"> </w:t>
      </w:r>
      <w:r>
        <w:rPr>
          <w:i/>
          <w:sz w:val="20"/>
        </w:rPr>
        <w:t xml:space="preserve">measured to common satellites, </w:t>
      </w:r>
      <w:r w:rsidRPr="00244198">
        <w:rPr>
          <w:i/>
          <w:sz w:val="20"/>
        </w:rPr>
        <w:t>is transmitted to a N-RTK server from all reference stations – master and auxiliary.</w:t>
      </w:r>
      <w:r w:rsidRPr="00244198">
        <w:rPr>
          <w:sz w:val="20"/>
        </w:rPr>
        <w:t xml:space="preserve"> </w:t>
      </w:r>
    </w:p>
    <w:p w:rsidR="00A852AF" w:rsidRDefault="00A852AF" w:rsidP="00A852AF">
      <w:pPr>
        <w:spacing w:after="0"/>
        <w:jc w:val="center"/>
        <w:divId w:val="2003242311"/>
        <w:rPr>
          <w:sz w:val="20"/>
        </w:rPr>
      </w:pPr>
      <w:r>
        <w:rPr>
          <w:noProof/>
        </w:rPr>
        <w:drawing>
          <wp:inline distT="0" distB="0" distL="0" distR="0" wp14:anchorId="4685623A" wp14:editId="06162690">
            <wp:extent cx="3792895" cy="21566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41387" t="15847" r="24214" b="18312"/>
                    <a:stretch/>
                  </pic:blipFill>
                  <pic:spPr bwMode="auto">
                    <a:xfrm>
                      <a:off x="0" y="0"/>
                      <a:ext cx="3799094" cy="2160128"/>
                    </a:xfrm>
                    <a:prstGeom prst="rect">
                      <a:avLst/>
                    </a:prstGeom>
                    <a:noFill/>
                    <a:ln>
                      <a:noFill/>
                    </a:ln>
                    <a:extLst>
                      <a:ext uri="{53640926-AAD7-44D8-BBD7-CCE9431645EC}">
                        <a14:shadowObscured xmlns:a14="http://schemas.microsoft.com/office/drawing/2010/main"/>
                      </a:ext>
                    </a:extLst>
                  </pic:spPr>
                </pic:pic>
              </a:graphicData>
            </a:graphic>
          </wp:inline>
        </w:drawing>
      </w:r>
    </w:p>
    <w:p w:rsidR="00A852AF" w:rsidRPr="00397121" w:rsidRDefault="00A852AF" w:rsidP="00A852AF">
      <w:pPr>
        <w:jc w:val="center"/>
        <w:divId w:val="2003242311"/>
        <w:rPr>
          <w:i/>
          <w:sz w:val="20"/>
        </w:rPr>
      </w:pPr>
      <w:r>
        <w:rPr>
          <w:i/>
          <w:noProof/>
          <w:sz w:val="20"/>
        </w:rPr>
        <w:t>Figure 1</w:t>
      </w:r>
      <w:r w:rsidRPr="00244198">
        <w:rPr>
          <w:i/>
          <w:noProof/>
          <w:sz w:val="20"/>
        </w:rPr>
        <w:t xml:space="preserve">: MAC principle (Reference: </w:t>
      </w:r>
      <w:hyperlink r:id="rId14" w:history="1">
        <w:r w:rsidRPr="00244198">
          <w:rPr>
            <w:rStyle w:val="Hyperlink"/>
            <w:i/>
            <w:noProof/>
            <w:sz w:val="20"/>
          </w:rPr>
          <w:t>http://uk.smartnet-eu.com/max-corrections_233.htm</w:t>
        </w:r>
      </w:hyperlink>
      <w:r w:rsidRPr="00244198">
        <w:rPr>
          <w:i/>
          <w:noProof/>
          <w:sz w:val="20"/>
        </w:rPr>
        <w:t>)</w:t>
      </w:r>
      <w:r>
        <w:rPr>
          <w:i/>
          <w:noProof/>
          <w:sz w:val="20"/>
        </w:rPr>
        <w:t>.</w:t>
      </w:r>
    </w:p>
    <w:p w:rsidR="00A852AF" w:rsidRPr="00244198" w:rsidRDefault="00A852AF" w:rsidP="00A852AF">
      <w:pPr>
        <w:jc w:val="center"/>
        <w:divId w:val="2003242311"/>
        <w:rPr>
          <w:sz w:val="20"/>
        </w:rPr>
      </w:pPr>
    </w:p>
    <w:p w:rsidR="00E130C9" w:rsidRPr="00244198" w:rsidRDefault="00E130C9" w:rsidP="00E130C9">
      <w:pPr>
        <w:spacing w:after="225"/>
        <w:jc w:val="left"/>
        <w:divId w:val="2003242311"/>
        <w:rPr>
          <w:rFonts w:eastAsia="Times New Roman"/>
          <w:sz w:val="20"/>
        </w:rPr>
      </w:pPr>
      <w:r w:rsidRPr="00244198">
        <w:rPr>
          <w:i/>
          <w:sz w:val="20"/>
        </w:rPr>
        <w:lastRenderedPageBreak/>
        <w:t>Step 2</w:t>
      </w:r>
      <w:r>
        <w:rPr>
          <w:i/>
          <w:sz w:val="20"/>
        </w:rPr>
        <w:t>a</w:t>
      </w:r>
      <w:r w:rsidRPr="00244198">
        <w:rPr>
          <w:i/>
          <w:sz w:val="20"/>
        </w:rPr>
        <w:t>:</w:t>
      </w:r>
      <w:r w:rsidRPr="00244198">
        <w:rPr>
          <w:sz w:val="20"/>
        </w:rPr>
        <w:t xml:space="preserve"> </w:t>
      </w:r>
      <w:r w:rsidR="00FA7071">
        <w:rPr>
          <w:rFonts w:eastAsia="Times New Roman"/>
          <w:i/>
          <w:sz w:val="20"/>
        </w:rPr>
        <w:t>T</w:t>
      </w:r>
      <w:r w:rsidRPr="00244198">
        <w:rPr>
          <w:rFonts w:eastAsia="Times New Roman"/>
          <w:i/>
          <w:sz w:val="20"/>
        </w:rPr>
        <w:t xml:space="preserve">he ambiguities </w:t>
      </w:r>
      <w:r w:rsidR="00FA7071">
        <w:rPr>
          <w:rFonts w:eastAsia="Times New Roman"/>
          <w:i/>
          <w:sz w:val="20"/>
        </w:rPr>
        <w:t xml:space="preserve">within the network </w:t>
      </w:r>
      <w:r w:rsidRPr="00244198">
        <w:rPr>
          <w:rFonts w:eastAsia="Times New Roman"/>
          <w:i/>
          <w:sz w:val="20"/>
        </w:rPr>
        <w:t>are resolved on a common level</w:t>
      </w:r>
      <w:r w:rsidRPr="00244198">
        <w:rPr>
          <w:rFonts w:eastAsia="Times New Roman"/>
          <w:sz w:val="20"/>
        </w:rPr>
        <w:t xml:space="preserve"> (i.e. all reference stations observing the same satellites)</w:t>
      </w:r>
      <w:r>
        <w:rPr>
          <w:rFonts w:eastAsia="Times New Roman"/>
          <w:sz w:val="20"/>
        </w:rPr>
        <w:t>.</w:t>
      </w:r>
    </w:p>
    <w:p w:rsidR="00E130C9" w:rsidRDefault="00E130C9" w:rsidP="00E130C9">
      <w:pPr>
        <w:divId w:val="2003242311"/>
        <w:rPr>
          <w:i/>
          <w:sz w:val="20"/>
        </w:rPr>
      </w:pPr>
      <w:r>
        <w:rPr>
          <w:i/>
          <w:sz w:val="20"/>
        </w:rPr>
        <w:t xml:space="preserve">Step 2b: </w:t>
      </w:r>
      <w:r w:rsidRPr="00244198">
        <w:rPr>
          <w:sz w:val="20"/>
        </w:rPr>
        <w:t xml:space="preserve">Once a common ambiguity level is found, </w:t>
      </w:r>
      <w:r w:rsidRPr="00244198">
        <w:rPr>
          <w:i/>
          <w:sz w:val="20"/>
        </w:rPr>
        <w:t>RTK corrections are generated</w:t>
      </w:r>
      <w:r>
        <w:rPr>
          <w:i/>
          <w:sz w:val="20"/>
        </w:rPr>
        <w:t>.</w:t>
      </w:r>
    </w:p>
    <w:p w:rsidR="00E130C9" w:rsidRPr="00244198" w:rsidRDefault="00E130C9" w:rsidP="00E130C9">
      <w:pPr>
        <w:divId w:val="2003242311"/>
        <w:rPr>
          <w:sz w:val="20"/>
        </w:rPr>
      </w:pPr>
      <w:r w:rsidRPr="00244198">
        <w:rPr>
          <w:i/>
          <w:sz w:val="20"/>
        </w:rPr>
        <w:t xml:space="preserve">Step </w:t>
      </w:r>
      <w:r>
        <w:rPr>
          <w:i/>
          <w:sz w:val="20"/>
        </w:rPr>
        <w:t>3</w:t>
      </w:r>
      <w:r w:rsidRPr="00244198">
        <w:rPr>
          <w:i/>
          <w:sz w:val="20"/>
        </w:rPr>
        <w:t>:</w:t>
      </w:r>
      <w:r w:rsidRPr="00244198">
        <w:rPr>
          <w:sz w:val="20"/>
        </w:rPr>
        <w:t xml:space="preserve"> </w:t>
      </w:r>
      <w:r w:rsidR="00FA7071">
        <w:rPr>
          <w:sz w:val="20"/>
        </w:rPr>
        <w:t>N-</w:t>
      </w:r>
      <w:r>
        <w:rPr>
          <w:sz w:val="20"/>
        </w:rPr>
        <w:t xml:space="preserve">RTK corrections are </w:t>
      </w:r>
      <w:r w:rsidR="00FA7071">
        <w:rPr>
          <w:sz w:val="20"/>
        </w:rPr>
        <w:t>transmitted to UE</w:t>
      </w:r>
    </w:p>
    <w:p w:rsidR="00E130C9" w:rsidRPr="00E130C9" w:rsidRDefault="00E130C9" w:rsidP="001C26ED">
      <w:pPr>
        <w:spacing w:after="0"/>
        <w:divId w:val="2003242311"/>
        <w:rPr>
          <w:i/>
          <w:sz w:val="20"/>
        </w:rPr>
      </w:pPr>
      <w:r w:rsidRPr="00244198">
        <w:rPr>
          <w:i/>
          <w:sz w:val="20"/>
        </w:rPr>
        <w:t>Step 4:</w:t>
      </w:r>
      <w:r w:rsidRPr="00244198">
        <w:rPr>
          <w:sz w:val="20"/>
        </w:rPr>
        <w:t xml:space="preserve"> </w:t>
      </w:r>
      <w:r w:rsidRPr="00244198">
        <w:rPr>
          <w:i/>
          <w:sz w:val="20"/>
        </w:rPr>
        <w:t>UE computes the RTK solution.</w:t>
      </w:r>
    </w:p>
    <w:p w:rsidR="006D3A51" w:rsidRDefault="006D3A51" w:rsidP="006D3A51">
      <w:pPr>
        <w:spacing w:after="0"/>
        <w:jc w:val="center"/>
        <w:divId w:val="2003242311"/>
        <w:rPr>
          <w:noProof/>
        </w:rPr>
      </w:pPr>
      <w:r w:rsidRPr="005A7E83">
        <w:fldChar w:fldCharType="begin"/>
      </w:r>
      <w:r w:rsidRPr="005A7E83">
        <w:instrText xml:space="preserve"> INCLUDEPICTURE "http://www.smartnet-eu.com/images/How_it_works_figb5.png" \* MERGEFORMATINET </w:instrText>
      </w:r>
      <w:r w:rsidRPr="005A7E83">
        <w:fldChar w:fldCharType="end"/>
      </w:r>
    </w:p>
    <w:p w:rsidR="006D3A51" w:rsidRPr="0061086E" w:rsidRDefault="006D3A51" w:rsidP="006D3A51">
      <w:pPr>
        <w:divId w:val="2003242311"/>
        <w:rPr>
          <w:i/>
          <w:sz w:val="20"/>
        </w:rPr>
      </w:pPr>
      <w:r>
        <w:rPr>
          <w:sz w:val="20"/>
        </w:rPr>
        <w:t xml:space="preserve">As defined in RTCM v3.3 and translated to running CR for LPP, MAC method is based on the following IEs: </w:t>
      </w:r>
      <w:r w:rsidRPr="0061086E">
        <w:rPr>
          <w:i/>
          <w:sz w:val="20"/>
        </w:rPr>
        <w:t>GNSS-RTK-</w:t>
      </w:r>
      <w:proofErr w:type="spellStart"/>
      <w:r w:rsidRPr="0061086E">
        <w:rPr>
          <w:i/>
          <w:sz w:val="20"/>
        </w:rPr>
        <w:t>ReferenceStationInformation</w:t>
      </w:r>
      <w:proofErr w:type="spellEnd"/>
      <w:r w:rsidRPr="0061086E">
        <w:rPr>
          <w:i/>
          <w:sz w:val="20"/>
        </w:rPr>
        <w:t>, GNSS-RTK-</w:t>
      </w:r>
      <w:proofErr w:type="spellStart"/>
      <w:r w:rsidRPr="0061086E">
        <w:rPr>
          <w:i/>
          <w:sz w:val="20"/>
        </w:rPr>
        <w:t>AuxiliaryStationData</w:t>
      </w:r>
      <w:proofErr w:type="spellEnd"/>
      <w:r w:rsidRPr="0061086E">
        <w:rPr>
          <w:i/>
          <w:sz w:val="20"/>
        </w:rPr>
        <w:t>, GNSS-RTK-Observations, GLO-RTK-</w:t>
      </w:r>
      <w:proofErr w:type="spellStart"/>
      <w:r w:rsidRPr="0061086E">
        <w:rPr>
          <w:i/>
          <w:sz w:val="20"/>
        </w:rPr>
        <w:t>BiasInformation</w:t>
      </w:r>
      <w:proofErr w:type="spellEnd"/>
      <w:r w:rsidRPr="0061086E">
        <w:rPr>
          <w:i/>
          <w:sz w:val="20"/>
        </w:rPr>
        <w:t xml:space="preserve"> </w:t>
      </w:r>
      <w:r w:rsidRPr="0061086E">
        <w:rPr>
          <w:sz w:val="20"/>
        </w:rPr>
        <w:t>(if GLONASS is used),</w:t>
      </w:r>
      <w:r w:rsidRPr="0061086E">
        <w:rPr>
          <w:i/>
          <w:sz w:val="20"/>
        </w:rPr>
        <w:t xml:space="preserve"> GNSS-RTK-MAC-</w:t>
      </w:r>
      <w:proofErr w:type="spellStart"/>
      <w:r w:rsidRPr="0061086E">
        <w:rPr>
          <w:i/>
          <w:sz w:val="20"/>
        </w:rPr>
        <w:t>CorrectionDifferences</w:t>
      </w:r>
      <w:proofErr w:type="spellEnd"/>
      <w:r w:rsidRPr="0061086E">
        <w:rPr>
          <w:i/>
          <w:sz w:val="20"/>
        </w:rPr>
        <w:t>, GNSS-RTK-Residuals</w:t>
      </w:r>
      <w:r>
        <w:rPr>
          <w:i/>
          <w:sz w:val="20"/>
        </w:rPr>
        <w:t>.</w:t>
      </w:r>
    </w:p>
    <w:p w:rsidR="006D3A51" w:rsidRDefault="006D3A51" w:rsidP="006D3A51">
      <w:pPr>
        <w:spacing w:after="0"/>
        <w:divId w:val="2003242311"/>
        <w:rPr>
          <w:sz w:val="20"/>
        </w:rPr>
      </w:pPr>
      <w:r>
        <w:rPr>
          <w:sz w:val="20"/>
        </w:rPr>
        <w:t>For the purpose of this paper we</w:t>
      </w:r>
      <w:r w:rsidRPr="00244198">
        <w:rPr>
          <w:sz w:val="20"/>
        </w:rPr>
        <w:t xml:space="preserve"> will focus </w:t>
      </w:r>
      <w:r>
        <w:rPr>
          <w:sz w:val="20"/>
        </w:rPr>
        <w:t>only on</w:t>
      </w:r>
      <w:r w:rsidRPr="00244198">
        <w:rPr>
          <w:sz w:val="20"/>
        </w:rPr>
        <w:t xml:space="preserve"> Step </w:t>
      </w:r>
      <w:r>
        <w:rPr>
          <w:sz w:val="20"/>
        </w:rPr>
        <w:t>2b, and</w:t>
      </w:r>
      <w:r w:rsidR="00E130C9">
        <w:rPr>
          <w:sz w:val="20"/>
        </w:rPr>
        <w:t xml:space="preserve"> on</w:t>
      </w:r>
      <w:r>
        <w:rPr>
          <w:sz w:val="20"/>
        </w:rPr>
        <w:t xml:space="preserve"> </w:t>
      </w:r>
      <w:r>
        <w:rPr>
          <w:i/>
          <w:sz w:val="20"/>
        </w:rPr>
        <w:t>GNSS-</w:t>
      </w:r>
      <w:r w:rsidR="00B2134A">
        <w:rPr>
          <w:i/>
          <w:sz w:val="20"/>
        </w:rPr>
        <w:t>RTK-MAC-</w:t>
      </w:r>
      <w:proofErr w:type="spellStart"/>
      <w:r>
        <w:rPr>
          <w:i/>
          <w:sz w:val="20"/>
        </w:rPr>
        <w:t>CorrectionDifferences</w:t>
      </w:r>
      <w:proofErr w:type="spellEnd"/>
      <w:r>
        <w:rPr>
          <w:i/>
          <w:sz w:val="20"/>
        </w:rPr>
        <w:t xml:space="preserve"> </w:t>
      </w:r>
      <w:r>
        <w:rPr>
          <w:sz w:val="20"/>
        </w:rPr>
        <w:t>and</w:t>
      </w:r>
      <w:r w:rsidRPr="008F601C">
        <w:rPr>
          <w:i/>
          <w:sz w:val="20"/>
        </w:rPr>
        <w:t xml:space="preserve"> GNSS-RTK-Residuals</w:t>
      </w:r>
      <w:r>
        <w:rPr>
          <w:sz w:val="20"/>
        </w:rPr>
        <w:t xml:space="preserve"> IEs. W</w:t>
      </w:r>
      <w:r w:rsidRPr="00244198">
        <w:rPr>
          <w:sz w:val="20"/>
        </w:rPr>
        <w:t xml:space="preserve">e encourage </w:t>
      </w:r>
      <w:r w:rsidR="006C7170">
        <w:rPr>
          <w:sz w:val="20"/>
        </w:rPr>
        <w:t>the reader to refer to [6] and [7</w:t>
      </w:r>
      <w:r>
        <w:rPr>
          <w:sz w:val="20"/>
        </w:rPr>
        <w:t>] for further details on MAC method</w:t>
      </w:r>
      <w:r w:rsidRPr="00244198">
        <w:rPr>
          <w:sz w:val="20"/>
        </w:rPr>
        <w:t>.</w:t>
      </w:r>
    </w:p>
    <w:p w:rsidR="006D3A51" w:rsidRDefault="006D3A51" w:rsidP="006D3A51">
      <w:pPr>
        <w:spacing w:after="0"/>
        <w:divId w:val="2003242311"/>
        <w:rPr>
          <w:sz w:val="20"/>
        </w:rPr>
      </w:pPr>
    </w:p>
    <w:p w:rsidR="006D3A51" w:rsidRPr="00D1130C" w:rsidRDefault="006D3A51" w:rsidP="006D3A51">
      <w:pPr>
        <w:numPr>
          <w:ilvl w:val="0"/>
          <w:numId w:val="14"/>
        </w:numPr>
        <w:divId w:val="2003242311"/>
      </w:pPr>
      <w:r w:rsidRPr="00D1130C">
        <w:rPr>
          <w:b/>
          <w:sz w:val="20"/>
        </w:rPr>
        <w:t>Generation of geometric and ionospheric corrections</w:t>
      </w:r>
      <w:r>
        <w:rPr>
          <w:sz w:val="20"/>
        </w:rPr>
        <w:t xml:space="preserve">, </w:t>
      </w:r>
      <w:r w:rsidRPr="00D1130C">
        <w:rPr>
          <w:b/>
          <w:sz w:val="20"/>
        </w:rPr>
        <w:t>ICPCD and GCPCD</w:t>
      </w:r>
      <w:r w:rsidR="00B2134A">
        <w:rPr>
          <w:b/>
          <w:sz w:val="20"/>
        </w:rPr>
        <w:t>, for a Master – Auxiliary Reference Station pair</w:t>
      </w:r>
      <w:r>
        <w:rPr>
          <w:b/>
          <w:sz w:val="20"/>
        </w:rPr>
        <w:t xml:space="preserve"> - </w:t>
      </w:r>
      <w:r w:rsidRPr="0061086E">
        <w:rPr>
          <w:i/>
          <w:sz w:val="20"/>
        </w:rPr>
        <w:t>GNSS-RTK-MAC-</w:t>
      </w:r>
      <w:proofErr w:type="spellStart"/>
      <w:r w:rsidRPr="0061086E">
        <w:rPr>
          <w:i/>
          <w:sz w:val="20"/>
        </w:rPr>
        <w:t>CorrectionDifferences</w:t>
      </w:r>
      <w:proofErr w:type="spellEnd"/>
      <w:r>
        <w:rPr>
          <w:i/>
          <w:sz w:val="20"/>
        </w:rPr>
        <w:t xml:space="preserve"> </w:t>
      </w:r>
      <w:r>
        <w:rPr>
          <w:sz w:val="20"/>
        </w:rPr>
        <w:t>IE</w:t>
      </w:r>
    </w:p>
    <w:p w:rsidR="006D3A51" w:rsidRPr="00244198" w:rsidRDefault="006D3A51" w:rsidP="006D3A51">
      <w:pPr>
        <w:divId w:val="2003242311"/>
        <w:rPr>
          <w:sz w:val="20"/>
        </w:rPr>
      </w:pPr>
      <w:r w:rsidRPr="00244198">
        <w:rPr>
          <w:sz w:val="20"/>
        </w:rPr>
        <w:t>Using the observable from above, correction differences are computed between the master (M) and auxiliary reference stations (A)</w:t>
      </w:r>
      <w:r w:rsidR="00FA7071">
        <w:rPr>
          <w:sz w:val="20"/>
        </w:rPr>
        <w:t>, where L1C</w:t>
      </w:r>
      <w:r w:rsidR="00FA7071">
        <w:rPr>
          <w:sz w:val="20"/>
        </w:rPr>
        <w:softHyphen/>
      </w:r>
      <w:r w:rsidR="00FA7071">
        <w:rPr>
          <w:sz w:val="20"/>
          <w:vertAlign w:val="subscript"/>
        </w:rPr>
        <w:t>A</w:t>
      </w:r>
      <w:r w:rsidR="00FA7071">
        <w:rPr>
          <w:sz w:val="20"/>
        </w:rPr>
        <w:t xml:space="preserve"> and L1C</w:t>
      </w:r>
      <w:r w:rsidR="00FA7071">
        <w:rPr>
          <w:sz w:val="20"/>
          <w:vertAlign w:val="subscript"/>
        </w:rPr>
        <w:t>M</w:t>
      </w:r>
      <w:r w:rsidR="00FA7071">
        <w:rPr>
          <w:sz w:val="20"/>
        </w:rPr>
        <w:t xml:space="preserve"> are the L1 corrections for M and A (similar for L2)</w:t>
      </w:r>
      <w:r w:rsidRPr="00244198">
        <w:rPr>
          <w:sz w:val="20"/>
        </w:rPr>
        <w:t xml:space="preserve">. </w:t>
      </w:r>
    </w:p>
    <w:p w:rsidR="006D3A51" w:rsidRPr="00224D56" w:rsidRDefault="006D3A51" w:rsidP="001C26ED">
      <w:pPr>
        <w:spacing w:after="0"/>
        <w:jc w:val="right"/>
        <w:divId w:val="2003242311"/>
        <w:rPr>
          <w:rFonts w:eastAsia="Times New Roman"/>
        </w:rPr>
      </w:pPr>
      <m:oMath>
        <m:r>
          <w:rPr>
            <w:rFonts w:ascii="Cambria Math" w:hAnsi="Cambria Math"/>
            <w:sz w:val="20"/>
          </w:rPr>
          <m:t>L1CD=</m:t>
        </m:r>
        <m:sSub>
          <m:sSubPr>
            <m:ctrlPr>
              <w:rPr>
                <w:rFonts w:ascii="Cambria Math" w:eastAsia="Calibri" w:hAnsi="Cambria Math"/>
                <w:i/>
                <w:sz w:val="20"/>
                <w:lang w:eastAsia="en-US"/>
              </w:rPr>
            </m:ctrlPr>
          </m:sSubPr>
          <m:e>
            <m:r>
              <w:rPr>
                <w:rFonts w:ascii="Cambria Math" w:hAnsi="Cambria Math"/>
                <w:sz w:val="20"/>
              </w:rPr>
              <m:t>L1C</m:t>
            </m:r>
          </m:e>
          <m:sub>
            <m:r>
              <w:rPr>
                <w:rFonts w:ascii="Cambria Math" w:hAnsi="Cambria Math"/>
                <w:sz w:val="20"/>
              </w:rPr>
              <m:t>A</m:t>
            </m:r>
          </m:sub>
        </m:sSub>
        <m:r>
          <w:rPr>
            <w:rFonts w:ascii="Cambria Math" w:hAnsi="Cambria Math"/>
            <w:sz w:val="20"/>
          </w:rPr>
          <m:t>-</m:t>
        </m:r>
        <m:sSub>
          <m:sSubPr>
            <m:ctrlPr>
              <w:rPr>
                <w:rFonts w:ascii="Cambria Math" w:eastAsia="Calibri" w:hAnsi="Cambria Math"/>
                <w:i/>
                <w:sz w:val="20"/>
                <w:lang w:eastAsia="en-US"/>
              </w:rPr>
            </m:ctrlPr>
          </m:sSubPr>
          <m:e>
            <m:r>
              <w:rPr>
                <w:rFonts w:ascii="Cambria Math" w:hAnsi="Cambria Math"/>
                <w:sz w:val="20"/>
              </w:rPr>
              <m:t>L1C</m:t>
            </m:r>
          </m:e>
          <m:sub>
            <m:r>
              <w:rPr>
                <w:rFonts w:ascii="Cambria Math" w:hAnsi="Cambria Math"/>
                <w:sz w:val="20"/>
              </w:rPr>
              <m:t>M</m:t>
            </m:r>
          </m:sub>
        </m:sSub>
        <m:r>
          <w:rPr>
            <w:rFonts w:ascii="Cambria Math" w:hAnsi="Cambria Math"/>
            <w:sz w:val="20"/>
          </w:rPr>
          <m:t>=</m:t>
        </m:r>
        <m:sSub>
          <m:sSubPr>
            <m:ctrlPr>
              <w:rPr>
                <w:rFonts w:ascii="Cambria Math" w:eastAsia="Calibri" w:hAnsi="Cambria Math"/>
                <w:i/>
                <w:sz w:val="20"/>
                <w:lang w:eastAsia="en-US"/>
              </w:rPr>
            </m:ctrlPr>
          </m:sSubPr>
          <m:e>
            <m:r>
              <w:rPr>
                <w:rFonts w:ascii="Cambria Math" w:hAnsi="Cambria Math"/>
                <w:sz w:val="20"/>
              </w:rPr>
              <m:t>Δs</m:t>
            </m:r>
          </m:e>
          <m:sub>
            <m:r>
              <w:rPr>
                <w:rFonts w:ascii="Cambria Math" w:hAnsi="Cambria Math"/>
                <w:sz w:val="20"/>
              </w:rPr>
              <m:t>AM</m:t>
            </m:r>
          </m:sub>
        </m:sSub>
        <m:d>
          <m:dPr>
            <m:ctrlPr>
              <w:rPr>
                <w:rFonts w:ascii="Cambria Math" w:hAnsi="Cambria Math"/>
                <w:i/>
                <w:sz w:val="20"/>
              </w:rPr>
            </m:ctrlPr>
          </m:dPr>
          <m:e>
            <m:r>
              <w:rPr>
                <w:rFonts w:ascii="Cambria Math" w:hAnsi="Cambria Math"/>
                <w:sz w:val="20"/>
              </w:rPr>
              <m:t>t</m:t>
            </m:r>
          </m:e>
        </m:d>
        <m:r>
          <w:rPr>
            <w:rFonts w:ascii="Cambria Math" w:hAnsi="Cambria Math"/>
            <w:sz w:val="20"/>
          </w:rPr>
          <m:t xml:space="preserve">- </m:t>
        </m:r>
        <m:sSub>
          <m:sSubPr>
            <m:ctrlPr>
              <w:rPr>
                <w:rFonts w:ascii="Cambria Math" w:eastAsia="Calibri" w:hAnsi="Cambria Math"/>
                <w:i/>
                <w:sz w:val="20"/>
                <w:lang w:eastAsia="en-US"/>
              </w:rPr>
            </m:ctrlPr>
          </m:sSubPr>
          <m:e>
            <m:r>
              <w:rPr>
                <w:rFonts w:ascii="Cambria Math" w:hAnsi="Cambria Math"/>
                <w:sz w:val="20"/>
              </w:rPr>
              <m:t>ΔФ</m:t>
            </m:r>
          </m:e>
          <m:sub>
            <m:r>
              <w:rPr>
                <w:rFonts w:ascii="Cambria Math" w:hAnsi="Cambria Math"/>
                <w:sz w:val="20"/>
              </w:rPr>
              <m:t>AM,1</m:t>
            </m:r>
          </m:sub>
        </m:sSub>
        <m:d>
          <m:dPr>
            <m:ctrlPr>
              <w:rPr>
                <w:rFonts w:ascii="Cambria Math" w:hAnsi="Cambria Math"/>
                <w:i/>
                <w:sz w:val="20"/>
              </w:rPr>
            </m:ctrlPr>
          </m:dPr>
          <m:e>
            <m:r>
              <w:rPr>
                <w:rFonts w:ascii="Cambria Math" w:hAnsi="Cambria Math"/>
                <w:sz w:val="20"/>
              </w:rPr>
              <m:t>t</m:t>
            </m:r>
          </m:e>
        </m:d>
        <m:r>
          <w:rPr>
            <w:rFonts w:ascii="Cambria Math" w:hAnsi="Cambria Math"/>
            <w:sz w:val="20"/>
          </w:rPr>
          <m:t>-</m:t>
        </m:r>
        <m:f>
          <m:fPr>
            <m:ctrlPr>
              <w:rPr>
                <w:rFonts w:ascii="Cambria Math" w:eastAsia="Calibri" w:hAnsi="Cambria Math"/>
                <w:i/>
                <w:sz w:val="20"/>
                <w:lang w:eastAsia="en-US"/>
              </w:rPr>
            </m:ctrlPr>
          </m:fPr>
          <m:num>
            <m:r>
              <w:rPr>
                <w:rFonts w:ascii="Cambria Math" w:hAnsi="Cambria Math"/>
                <w:sz w:val="20"/>
              </w:rPr>
              <m:t>c</m:t>
            </m:r>
          </m:num>
          <m:den>
            <m:sSub>
              <m:sSubPr>
                <m:ctrlPr>
                  <w:rPr>
                    <w:rFonts w:ascii="Cambria Math" w:eastAsia="Calibri" w:hAnsi="Cambria Math"/>
                    <w:i/>
                    <w:sz w:val="20"/>
                    <w:lang w:eastAsia="en-US"/>
                  </w:rPr>
                </m:ctrlPr>
              </m:sSubPr>
              <m:e>
                <m:r>
                  <w:rPr>
                    <w:rFonts w:ascii="Cambria Math" w:hAnsi="Cambria Math"/>
                    <w:sz w:val="20"/>
                  </w:rPr>
                  <m:t>f</m:t>
                </m:r>
              </m:e>
              <m:sub>
                <m:r>
                  <w:rPr>
                    <w:rFonts w:ascii="Cambria Math" w:hAnsi="Cambria Math"/>
                    <w:sz w:val="20"/>
                  </w:rPr>
                  <m:t>1</m:t>
                </m:r>
              </m:sub>
            </m:sSub>
          </m:den>
        </m:f>
        <m:sSub>
          <m:sSubPr>
            <m:ctrlPr>
              <w:rPr>
                <w:rFonts w:ascii="Cambria Math" w:eastAsia="Calibri" w:hAnsi="Cambria Math"/>
                <w:i/>
                <w:sz w:val="20"/>
                <w:lang w:eastAsia="en-US"/>
              </w:rPr>
            </m:ctrlPr>
          </m:sSubPr>
          <m:e>
            <m:r>
              <w:rPr>
                <w:rFonts w:ascii="Cambria Math" w:hAnsi="Cambria Math"/>
                <w:sz w:val="20"/>
              </w:rPr>
              <m:t>ΔN</m:t>
            </m:r>
          </m:e>
          <m:sub>
            <m:r>
              <w:rPr>
                <w:rFonts w:ascii="Cambria Math" w:hAnsi="Cambria Math"/>
                <w:sz w:val="20"/>
              </w:rPr>
              <m:t>AM,1</m:t>
            </m:r>
          </m:sub>
        </m:sSub>
        <m:r>
          <w:rPr>
            <w:rFonts w:ascii="Cambria Math" w:hAnsi="Cambria Math"/>
            <w:sz w:val="20"/>
          </w:rPr>
          <m:t>+</m:t>
        </m:r>
        <m:sSub>
          <m:sSubPr>
            <m:ctrlPr>
              <w:rPr>
                <w:rFonts w:ascii="Cambria Math" w:eastAsia="Calibri" w:hAnsi="Cambria Math"/>
                <w:i/>
                <w:sz w:val="20"/>
                <w:lang w:eastAsia="en-US"/>
              </w:rPr>
            </m:ctrlPr>
          </m:sSubPr>
          <m:e>
            <m:r>
              <w:rPr>
                <w:rFonts w:ascii="Cambria Math" w:hAnsi="Cambria Math"/>
                <w:sz w:val="20"/>
              </w:rPr>
              <m:t>Δt</m:t>
            </m:r>
          </m:e>
          <m:sub>
            <m:r>
              <w:rPr>
                <w:rFonts w:ascii="Cambria Math" w:hAnsi="Cambria Math"/>
                <w:sz w:val="20"/>
              </w:rPr>
              <m:t>AM,1</m:t>
            </m:r>
          </m:sub>
        </m:sSub>
      </m:oMath>
      <w:r w:rsidRPr="001C26ED">
        <w:rPr>
          <w:sz w:val="20"/>
        </w:rPr>
        <w:t xml:space="preserve"> </w:t>
      </w:r>
      <w:r>
        <w:t xml:space="preserve">                     </w:t>
      </w:r>
      <w:r w:rsidR="00FA7071">
        <w:rPr>
          <w:sz w:val="20"/>
        </w:rPr>
        <w:t>(1</w:t>
      </w:r>
      <w:r w:rsidRPr="001C26ED">
        <w:rPr>
          <w:sz w:val="20"/>
        </w:rPr>
        <w:t>)</w:t>
      </w:r>
    </w:p>
    <w:p w:rsidR="006D3A51" w:rsidRPr="00AB61EA" w:rsidRDefault="006D3A51" w:rsidP="006D3A51">
      <w:pPr>
        <w:jc w:val="right"/>
        <w:divId w:val="2003242311"/>
        <w:rPr>
          <w:rFonts w:eastAsia="Times New Roman"/>
        </w:rPr>
      </w:pPr>
      <m:oMath>
        <m:r>
          <w:rPr>
            <w:rFonts w:ascii="Cambria Math" w:hAnsi="Cambria Math"/>
            <w:sz w:val="20"/>
          </w:rPr>
          <m:t>L2CD=</m:t>
        </m:r>
        <m:sSub>
          <m:sSubPr>
            <m:ctrlPr>
              <w:rPr>
                <w:rFonts w:ascii="Cambria Math" w:eastAsia="Calibri" w:hAnsi="Cambria Math"/>
                <w:i/>
                <w:sz w:val="20"/>
                <w:lang w:eastAsia="en-US"/>
              </w:rPr>
            </m:ctrlPr>
          </m:sSubPr>
          <m:e>
            <m:r>
              <w:rPr>
                <w:rFonts w:ascii="Cambria Math" w:hAnsi="Cambria Math"/>
                <w:sz w:val="20"/>
              </w:rPr>
              <m:t>L2C</m:t>
            </m:r>
          </m:e>
          <m:sub>
            <m:r>
              <w:rPr>
                <w:rFonts w:ascii="Cambria Math" w:hAnsi="Cambria Math"/>
                <w:sz w:val="20"/>
              </w:rPr>
              <m:t>A</m:t>
            </m:r>
          </m:sub>
        </m:sSub>
        <m:r>
          <w:rPr>
            <w:rFonts w:ascii="Cambria Math" w:hAnsi="Cambria Math"/>
            <w:sz w:val="20"/>
          </w:rPr>
          <m:t>-</m:t>
        </m:r>
        <m:sSub>
          <m:sSubPr>
            <m:ctrlPr>
              <w:rPr>
                <w:rFonts w:ascii="Cambria Math" w:eastAsia="Calibri" w:hAnsi="Cambria Math"/>
                <w:i/>
                <w:sz w:val="20"/>
                <w:lang w:eastAsia="en-US"/>
              </w:rPr>
            </m:ctrlPr>
          </m:sSubPr>
          <m:e>
            <m:r>
              <w:rPr>
                <w:rFonts w:ascii="Cambria Math" w:hAnsi="Cambria Math"/>
                <w:sz w:val="20"/>
              </w:rPr>
              <m:t>L2C</m:t>
            </m:r>
          </m:e>
          <m:sub>
            <m:r>
              <w:rPr>
                <w:rFonts w:ascii="Cambria Math" w:hAnsi="Cambria Math"/>
                <w:sz w:val="20"/>
              </w:rPr>
              <m:t>M</m:t>
            </m:r>
          </m:sub>
        </m:sSub>
        <m:r>
          <w:rPr>
            <w:rFonts w:ascii="Cambria Math" w:hAnsi="Cambria Math"/>
            <w:sz w:val="20"/>
          </w:rPr>
          <m:t>=</m:t>
        </m:r>
        <m:sSub>
          <m:sSubPr>
            <m:ctrlPr>
              <w:rPr>
                <w:rFonts w:ascii="Cambria Math" w:eastAsia="Calibri" w:hAnsi="Cambria Math"/>
                <w:i/>
                <w:sz w:val="20"/>
                <w:lang w:eastAsia="en-US"/>
              </w:rPr>
            </m:ctrlPr>
          </m:sSubPr>
          <m:e>
            <m:r>
              <w:rPr>
                <w:rFonts w:ascii="Cambria Math" w:hAnsi="Cambria Math"/>
                <w:sz w:val="20"/>
              </w:rPr>
              <m:t>Δs</m:t>
            </m:r>
          </m:e>
          <m:sub>
            <m:r>
              <w:rPr>
                <w:rFonts w:ascii="Cambria Math" w:hAnsi="Cambria Math"/>
                <w:sz w:val="20"/>
              </w:rPr>
              <m:t>AM</m:t>
            </m:r>
          </m:sub>
        </m:sSub>
        <m:d>
          <m:dPr>
            <m:ctrlPr>
              <w:rPr>
                <w:rFonts w:ascii="Cambria Math" w:hAnsi="Cambria Math"/>
                <w:i/>
                <w:sz w:val="20"/>
              </w:rPr>
            </m:ctrlPr>
          </m:dPr>
          <m:e>
            <m:r>
              <w:rPr>
                <w:rFonts w:ascii="Cambria Math" w:hAnsi="Cambria Math"/>
                <w:sz w:val="20"/>
              </w:rPr>
              <m:t>t</m:t>
            </m:r>
          </m:e>
        </m:d>
        <m:r>
          <w:rPr>
            <w:rFonts w:ascii="Cambria Math" w:hAnsi="Cambria Math"/>
            <w:sz w:val="20"/>
          </w:rPr>
          <m:t xml:space="preserve">- </m:t>
        </m:r>
        <m:sSub>
          <m:sSubPr>
            <m:ctrlPr>
              <w:rPr>
                <w:rFonts w:ascii="Cambria Math" w:eastAsia="Calibri" w:hAnsi="Cambria Math"/>
                <w:i/>
                <w:sz w:val="20"/>
                <w:lang w:eastAsia="en-US"/>
              </w:rPr>
            </m:ctrlPr>
          </m:sSubPr>
          <m:e>
            <m:r>
              <w:rPr>
                <w:rFonts w:ascii="Cambria Math" w:hAnsi="Cambria Math"/>
                <w:sz w:val="20"/>
              </w:rPr>
              <m:t>ΔФ</m:t>
            </m:r>
          </m:e>
          <m:sub>
            <m:r>
              <w:rPr>
                <w:rFonts w:ascii="Cambria Math" w:hAnsi="Cambria Math"/>
                <w:sz w:val="20"/>
              </w:rPr>
              <m:t>AM,2</m:t>
            </m:r>
          </m:sub>
        </m:sSub>
        <m:d>
          <m:dPr>
            <m:ctrlPr>
              <w:rPr>
                <w:rFonts w:ascii="Cambria Math" w:hAnsi="Cambria Math"/>
                <w:i/>
                <w:sz w:val="20"/>
              </w:rPr>
            </m:ctrlPr>
          </m:dPr>
          <m:e>
            <m:r>
              <w:rPr>
                <w:rFonts w:ascii="Cambria Math" w:hAnsi="Cambria Math"/>
                <w:sz w:val="20"/>
              </w:rPr>
              <m:t>t</m:t>
            </m:r>
          </m:e>
        </m:d>
        <m:r>
          <w:rPr>
            <w:rFonts w:ascii="Cambria Math" w:hAnsi="Cambria Math"/>
            <w:sz w:val="20"/>
          </w:rPr>
          <m:t>-</m:t>
        </m:r>
        <m:f>
          <m:fPr>
            <m:ctrlPr>
              <w:rPr>
                <w:rFonts w:ascii="Cambria Math" w:eastAsia="Calibri" w:hAnsi="Cambria Math"/>
                <w:i/>
                <w:sz w:val="20"/>
                <w:lang w:eastAsia="en-US"/>
              </w:rPr>
            </m:ctrlPr>
          </m:fPr>
          <m:num>
            <m:r>
              <w:rPr>
                <w:rFonts w:ascii="Cambria Math" w:hAnsi="Cambria Math"/>
                <w:sz w:val="20"/>
              </w:rPr>
              <m:t>c</m:t>
            </m:r>
          </m:num>
          <m:den>
            <m:sSub>
              <m:sSubPr>
                <m:ctrlPr>
                  <w:rPr>
                    <w:rFonts w:ascii="Cambria Math" w:eastAsia="Calibri" w:hAnsi="Cambria Math"/>
                    <w:i/>
                    <w:sz w:val="20"/>
                    <w:lang w:eastAsia="en-US"/>
                  </w:rPr>
                </m:ctrlPr>
              </m:sSubPr>
              <m:e>
                <m:r>
                  <w:rPr>
                    <w:rFonts w:ascii="Cambria Math" w:hAnsi="Cambria Math"/>
                    <w:sz w:val="20"/>
                  </w:rPr>
                  <m:t>f</m:t>
                </m:r>
              </m:e>
              <m:sub>
                <m:r>
                  <w:rPr>
                    <w:rFonts w:ascii="Cambria Math" w:hAnsi="Cambria Math"/>
                    <w:sz w:val="20"/>
                  </w:rPr>
                  <m:t>2</m:t>
                </m:r>
              </m:sub>
            </m:sSub>
          </m:den>
        </m:f>
        <m:sSub>
          <m:sSubPr>
            <m:ctrlPr>
              <w:rPr>
                <w:rFonts w:ascii="Cambria Math" w:eastAsia="Calibri" w:hAnsi="Cambria Math"/>
                <w:i/>
                <w:sz w:val="20"/>
                <w:lang w:eastAsia="en-US"/>
              </w:rPr>
            </m:ctrlPr>
          </m:sSubPr>
          <m:e>
            <m:r>
              <w:rPr>
                <w:rFonts w:ascii="Cambria Math" w:hAnsi="Cambria Math"/>
                <w:sz w:val="20"/>
              </w:rPr>
              <m:t>ΔN</m:t>
            </m:r>
          </m:e>
          <m:sub>
            <m:r>
              <w:rPr>
                <w:rFonts w:ascii="Cambria Math" w:hAnsi="Cambria Math"/>
                <w:sz w:val="20"/>
              </w:rPr>
              <m:t>AM,2</m:t>
            </m:r>
          </m:sub>
        </m:sSub>
        <m:r>
          <w:rPr>
            <w:rFonts w:ascii="Cambria Math" w:hAnsi="Cambria Math"/>
            <w:sz w:val="20"/>
          </w:rPr>
          <m:t>+</m:t>
        </m:r>
        <m:sSub>
          <m:sSubPr>
            <m:ctrlPr>
              <w:rPr>
                <w:rFonts w:ascii="Cambria Math" w:eastAsia="Calibri" w:hAnsi="Cambria Math"/>
                <w:i/>
                <w:sz w:val="20"/>
                <w:lang w:eastAsia="en-US"/>
              </w:rPr>
            </m:ctrlPr>
          </m:sSubPr>
          <m:e>
            <m:r>
              <w:rPr>
                <w:rFonts w:ascii="Cambria Math" w:hAnsi="Cambria Math"/>
                <w:sz w:val="20"/>
              </w:rPr>
              <m:t>Δt</m:t>
            </m:r>
          </m:e>
          <m:sub>
            <m:r>
              <w:rPr>
                <w:rFonts w:ascii="Cambria Math" w:hAnsi="Cambria Math"/>
                <w:sz w:val="20"/>
              </w:rPr>
              <m:t>AM,2</m:t>
            </m:r>
          </m:sub>
        </m:sSub>
      </m:oMath>
      <w:r>
        <w:t xml:space="preserve">                       </w:t>
      </w:r>
      <w:r w:rsidR="00FA7071">
        <w:rPr>
          <w:sz w:val="20"/>
        </w:rPr>
        <w:t>(2</w:t>
      </w:r>
      <w:r w:rsidRPr="001C26ED">
        <w:rPr>
          <w:sz w:val="20"/>
        </w:rPr>
        <w:t>)</w:t>
      </w:r>
    </w:p>
    <w:p w:rsidR="006D3A51" w:rsidRPr="00244198" w:rsidRDefault="006D3A51" w:rsidP="001C26ED">
      <w:pPr>
        <w:pStyle w:val="NormalWeb"/>
        <w:shd w:val="clear" w:color="auto" w:fill="FFFFFF"/>
        <w:spacing w:before="0" w:beforeAutospacing="0" w:after="0" w:afterAutospacing="0"/>
        <w:jc w:val="both"/>
        <w:divId w:val="2003242311"/>
        <w:rPr>
          <w:sz w:val="20"/>
          <w:szCs w:val="22"/>
        </w:rPr>
      </w:pPr>
      <w:r w:rsidRPr="00244198">
        <w:rPr>
          <w:sz w:val="20"/>
          <w:szCs w:val="22"/>
        </w:rPr>
        <w:t>According to RTCM 3.3, the network errors i.e. ICPCD (DF069), and GCPCD (DF070), are computed with the equation:</w:t>
      </w:r>
    </w:p>
    <w:p w:rsidR="006D3A51" w:rsidRDefault="006D3A51" w:rsidP="006D3A51">
      <w:pPr>
        <w:spacing w:after="0"/>
        <w:jc w:val="right"/>
        <w:divId w:val="2003242311"/>
      </w:pPr>
      <m:oMath>
        <m:r>
          <w:rPr>
            <w:rFonts w:ascii="Cambria Math" w:hAnsi="Cambria Math"/>
            <w:sz w:val="20"/>
          </w:rPr>
          <m:t>ICPCD=</m:t>
        </m:r>
        <m:f>
          <m:fPr>
            <m:ctrlPr>
              <w:rPr>
                <w:rFonts w:ascii="Cambria Math" w:eastAsia="Calibri" w:hAnsi="Cambria Math"/>
                <w:i/>
                <w:sz w:val="20"/>
                <w:lang w:eastAsia="en-US"/>
              </w:rPr>
            </m:ctrlPr>
          </m:fPr>
          <m:num>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2</m:t>
                </m:r>
              </m:sub>
              <m:sup>
                <m:r>
                  <w:rPr>
                    <w:rFonts w:ascii="Cambria Math" w:hAnsi="Cambria Math"/>
                    <w:sz w:val="20"/>
                  </w:rPr>
                  <m:t>2</m:t>
                </m:r>
              </m:sup>
            </m:sSubSup>
          </m:num>
          <m:den>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2</m:t>
                </m:r>
              </m:sub>
              <m:sup>
                <m:r>
                  <w:rPr>
                    <w:rFonts w:ascii="Cambria Math" w:hAnsi="Cambria Math"/>
                    <w:sz w:val="20"/>
                  </w:rPr>
                  <m:t>2</m:t>
                </m:r>
              </m:sup>
            </m:sSubSup>
            <m:r>
              <w:rPr>
                <w:rFonts w:ascii="Cambria Math" w:hAnsi="Cambria Math"/>
                <w:sz w:val="20"/>
              </w:rPr>
              <m:t>-</m:t>
            </m:r>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1</m:t>
                </m:r>
              </m:sub>
              <m:sup>
                <m:r>
                  <w:rPr>
                    <w:rFonts w:ascii="Cambria Math" w:hAnsi="Cambria Math"/>
                    <w:sz w:val="20"/>
                  </w:rPr>
                  <m:t>2</m:t>
                </m:r>
              </m:sup>
            </m:sSubSup>
          </m:den>
        </m:f>
        <m:r>
          <w:rPr>
            <w:rFonts w:ascii="Cambria Math" w:hAnsi="Cambria Math"/>
            <w:sz w:val="20"/>
          </w:rPr>
          <m:t xml:space="preserve">L1CD- </m:t>
        </m:r>
        <m:f>
          <m:fPr>
            <m:ctrlPr>
              <w:rPr>
                <w:rFonts w:ascii="Cambria Math" w:eastAsia="Calibri" w:hAnsi="Cambria Math"/>
                <w:i/>
                <w:sz w:val="20"/>
                <w:lang w:eastAsia="en-US"/>
              </w:rPr>
            </m:ctrlPr>
          </m:fPr>
          <m:num>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2</m:t>
                </m:r>
              </m:sub>
              <m:sup>
                <m:r>
                  <w:rPr>
                    <w:rFonts w:ascii="Cambria Math" w:hAnsi="Cambria Math"/>
                    <w:sz w:val="20"/>
                  </w:rPr>
                  <m:t>2</m:t>
                </m:r>
              </m:sup>
            </m:sSubSup>
          </m:num>
          <m:den>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2</m:t>
                </m:r>
              </m:sub>
              <m:sup>
                <m:r>
                  <w:rPr>
                    <w:rFonts w:ascii="Cambria Math" w:hAnsi="Cambria Math"/>
                    <w:sz w:val="20"/>
                  </w:rPr>
                  <m:t>2</m:t>
                </m:r>
              </m:sup>
            </m:sSubSup>
            <m:r>
              <w:rPr>
                <w:rFonts w:ascii="Cambria Math" w:hAnsi="Cambria Math"/>
                <w:sz w:val="20"/>
              </w:rPr>
              <m:t>-</m:t>
            </m:r>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1</m:t>
                </m:r>
              </m:sub>
              <m:sup>
                <m:r>
                  <w:rPr>
                    <w:rFonts w:ascii="Cambria Math" w:hAnsi="Cambria Math"/>
                    <w:sz w:val="20"/>
                  </w:rPr>
                  <m:t>2</m:t>
                </m:r>
              </m:sup>
            </m:sSubSup>
          </m:den>
        </m:f>
        <m:r>
          <w:rPr>
            <w:rFonts w:ascii="Cambria Math" w:hAnsi="Cambria Math"/>
            <w:sz w:val="20"/>
          </w:rPr>
          <m:t>L2CD</m:t>
        </m:r>
      </m:oMath>
      <w:r>
        <w:t xml:space="preserve">      </w:t>
      </w:r>
      <w:r w:rsidR="001C26ED">
        <w:t xml:space="preserve">     </w:t>
      </w:r>
      <w:r>
        <w:t xml:space="preserve"> </w:t>
      </w:r>
      <w:r w:rsidR="001C26ED">
        <w:t xml:space="preserve">   </w:t>
      </w:r>
      <w:r>
        <w:t xml:space="preserve">  </w:t>
      </w:r>
      <w:r w:rsidR="001C26ED">
        <w:t xml:space="preserve">  </w:t>
      </w:r>
      <w:r>
        <w:t xml:space="preserve">                                  </w:t>
      </w:r>
      <w:r w:rsidR="00FA7071">
        <w:rPr>
          <w:sz w:val="20"/>
        </w:rPr>
        <w:t>(3</w:t>
      </w:r>
      <w:r w:rsidRPr="001C26ED">
        <w:rPr>
          <w:sz w:val="20"/>
        </w:rPr>
        <w:t>)</w:t>
      </w:r>
    </w:p>
    <w:p w:rsidR="006D3A51" w:rsidRDefault="006D3A51" w:rsidP="006D3A51">
      <w:pPr>
        <w:jc w:val="right"/>
        <w:divId w:val="2003242311"/>
      </w:pPr>
      <m:oMath>
        <m:r>
          <w:rPr>
            <w:rFonts w:ascii="Cambria Math" w:hAnsi="Cambria Math"/>
            <w:sz w:val="20"/>
          </w:rPr>
          <m:t>GCPCD=</m:t>
        </m:r>
        <m:f>
          <m:fPr>
            <m:ctrlPr>
              <w:rPr>
                <w:rFonts w:ascii="Cambria Math" w:eastAsia="Calibri" w:hAnsi="Cambria Math"/>
                <w:i/>
                <w:sz w:val="20"/>
                <w:lang w:eastAsia="en-US"/>
              </w:rPr>
            </m:ctrlPr>
          </m:fPr>
          <m:num>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1</m:t>
                </m:r>
              </m:sub>
              <m:sup>
                <m:r>
                  <w:rPr>
                    <w:rFonts w:ascii="Cambria Math" w:hAnsi="Cambria Math"/>
                    <w:sz w:val="20"/>
                  </w:rPr>
                  <m:t>2</m:t>
                </m:r>
              </m:sup>
            </m:sSubSup>
          </m:num>
          <m:den>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1</m:t>
                </m:r>
              </m:sub>
              <m:sup>
                <m:r>
                  <w:rPr>
                    <w:rFonts w:ascii="Cambria Math" w:hAnsi="Cambria Math"/>
                    <w:sz w:val="20"/>
                  </w:rPr>
                  <m:t>2</m:t>
                </m:r>
              </m:sup>
            </m:sSubSup>
            <m:r>
              <w:rPr>
                <w:rFonts w:ascii="Cambria Math" w:hAnsi="Cambria Math"/>
                <w:sz w:val="20"/>
              </w:rPr>
              <m:t>-</m:t>
            </m:r>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2</m:t>
                </m:r>
              </m:sub>
              <m:sup>
                <m:r>
                  <w:rPr>
                    <w:rFonts w:ascii="Cambria Math" w:hAnsi="Cambria Math"/>
                    <w:sz w:val="20"/>
                  </w:rPr>
                  <m:t>2</m:t>
                </m:r>
              </m:sup>
            </m:sSubSup>
          </m:den>
        </m:f>
        <m:r>
          <w:rPr>
            <w:rFonts w:ascii="Cambria Math" w:hAnsi="Cambria Math"/>
            <w:sz w:val="20"/>
          </w:rPr>
          <m:t xml:space="preserve">L1CD- </m:t>
        </m:r>
        <m:f>
          <m:fPr>
            <m:ctrlPr>
              <w:rPr>
                <w:rFonts w:ascii="Cambria Math" w:eastAsia="Calibri" w:hAnsi="Cambria Math"/>
                <w:i/>
                <w:sz w:val="20"/>
                <w:lang w:eastAsia="en-US"/>
              </w:rPr>
            </m:ctrlPr>
          </m:fPr>
          <m:num>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2</m:t>
                </m:r>
              </m:sub>
              <m:sup>
                <m:r>
                  <w:rPr>
                    <w:rFonts w:ascii="Cambria Math" w:hAnsi="Cambria Math"/>
                    <w:sz w:val="20"/>
                  </w:rPr>
                  <m:t>2</m:t>
                </m:r>
              </m:sup>
            </m:sSubSup>
          </m:num>
          <m:den>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1</m:t>
                </m:r>
              </m:sub>
              <m:sup>
                <m:r>
                  <w:rPr>
                    <w:rFonts w:ascii="Cambria Math" w:hAnsi="Cambria Math"/>
                    <w:sz w:val="20"/>
                  </w:rPr>
                  <m:t>2</m:t>
                </m:r>
              </m:sup>
            </m:sSubSup>
            <m:r>
              <w:rPr>
                <w:rFonts w:ascii="Cambria Math" w:hAnsi="Cambria Math"/>
                <w:sz w:val="20"/>
              </w:rPr>
              <m:t>-</m:t>
            </m:r>
            <m:sSubSup>
              <m:sSubSupPr>
                <m:ctrlPr>
                  <w:rPr>
                    <w:rFonts w:ascii="Cambria Math" w:eastAsia="Calibri" w:hAnsi="Cambria Math"/>
                    <w:i/>
                    <w:sz w:val="20"/>
                    <w:lang w:eastAsia="en-US"/>
                  </w:rPr>
                </m:ctrlPr>
              </m:sSubSupPr>
              <m:e>
                <m:r>
                  <w:rPr>
                    <w:rFonts w:ascii="Cambria Math" w:hAnsi="Cambria Math"/>
                    <w:sz w:val="20"/>
                  </w:rPr>
                  <m:t>f</m:t>
                </m:r>
              </m:e>
              <m:sub>
                <m:r>
                  <w:rPr>
                    <w:rFonts w:ascii="Cambria Math" w:hAnsi="Cambria Math"/>
                    <w:sz w:val="20"/>
                  </w:rPr>
                  <m:t>2</m:t>
                </m:r>
              </m:sub>
              <m:sup>
                <m:r>
                  <w:rPr>
                    <w:rFonts w:ascii="Cambria Math" w:hAnsi="Cambria Math"/>
                    <w:sz w:val="20"/>
                  </w:rPr>
                  <m:t>2</m:t>
                </m:r>
              </m:sup>
            </m:sSubSup>
          </m:den>
        </m:f>
        <m:r>
          <w:rPr>
            <w:rFonts w:ascii="Cambria Math" w:hAnsi="Cambria Math"/>
            <w:sz w:val="20"/>
          </w:rPr>
          <m:t>L2CD</m:t>
        </m:r>
      </m:oMath>
      <w:r>
        <w:t xml:space="preserve">        </w:t>
      </w:r>
      <w:r w:rsidR="001C26ED">
        <w:t xml:space="preserve">      </w:t>
      </w:r>
      <w:r>
        <w:t xml:space="preserve">                                      </w:t>
      </w:r>
      <w:r w:rsidR="00FA7071">
        <w:rPr>
          <w:sz w:val="20"/>
        </w:rPr>
        <w:t>(4</w:t>
      </w:r>
      <w:r w:rsidRPr="001C26ED">
        <w:rPr>
          <w:sz w:val="20"/>
        </w:rPr>
        <w:t>)</w:t>
      </w:r>
    </w:p>
    <w:p w:rsidR="006D3A51" w:rsidRDefault="006D3A51" w:rsidP="006D3A51">
      <w:pPr>
        <w:pStyle w:val="NormalWeb"/>
        <w:shd w:val="clear" w:color="auto" w:fill="FFFFFF"/>
        <w:spacing w:before="0" w:beforeAutospacing="0" w:after="0" w:afterAutospacing="0"/>
        <w:jc w:val="both"/>
        <w:divId w:val="2003242311"/>
        <w:rPr>
          <w:sz w:val="20"/>
          <w:szCs w:val="20"/>
        </w:rPr>
      </w:pPr>
      <w:r w:rsidRPr="008F601C">
        <w:rPr>
          <w:sz w:val="20"/>
          <w:szCs w:val="20"/>
        </w:rPr>
        <w:t xml:space="preserve">where </w:t>
      </w:r>
      <w:r w:rsidRPr="008F601C">
        <w:rPr>
          <w:i/>
          <w:sz w:val="20"/>
          <w:szCs w:val="20"/>
        </w:rPr>
        <w:t>f</w:t>
      </w:r>
      <w:r w:rsidRPr="008F601C">
        <w:rPr>
          <w:i/>
          <w:sz w:val="20"/>
          <w:szCs w:val="20"/>
          <w:vertAlign w:val="subscript"/>
        </w:rPr>
        <w:t>1</w:t>
      </w:r>
      <w:r w:rsidRPr="008F601C">
        <w:rPr>
          <w:sz w:val="20"/>
          <w:szCs w:val="20"/>
        </w:rPr>
        <w:t xml:space="preserve"> and </w:t>
      </w:r>
      <w:r w:rsidRPr="008F601C">
        <w:rPr>
          <w:i/>
          <w:sz w:val="20"/>
          <w:szCs w:val="20"/>
        </w:rPr>
        <w:t>f</w:t>
      </w:r>
      <w:r w:rsidRPr="008F601C">
        <w:rPr>
          <w:i/>
          <w:sz w:val="20"/>
          <w:szCs w:val="20"/>
          <w:vertAlign w:val="subscript"/>
        </w:rPr>
        <w:t>2</w:t>
      </w:r>
      <w:r w:rsidRPr="008F601C">
        <w:rPr>
          <w:sz w:val="20"/>
          <w:szCs w:val="20"/>
        </w:rPr>
        <w:t xml:space="preserve"> are L1 and L2 GPS signals when GNSS-ID = ‘GPS’, and L1 an</w:t>
      </w:r>
      <w:r w:rsidR="001C26ED">
        <w:rPr>
          <w:sz w:val="20"/>
          <w:szCs w:val="20"/>
        </w:rPr>
        <w:t xml:space="preserve"> </w:t>
      </w:r>
      <w:r w:rsidRPr="008F601C">
        <w:rPr>
          <w:sz w:val="20"/>
          <w:szCs w:val="20"/>
        </w:rPr>
        <w:t>d L2 GLON</w:t>
      </w:r>
      <w:r>
        <w:rPr>
          <w:sz w:val="20"/>
          <w:szCs w:val="20"/>
        </w:rPr>
        <w:t>ASS signals when GNSS-ID = ‘GLONASS</w:t>
      </w:r>
      <w:r w:rsidRPr="008F601C">
        <w:rPr>
          <w:sz w:val="20"/>
          <w:szCs w:val="20"/>
        </w:rPr>
        <w:t>’.</w:t>
      </w:r>
    </w:p>
    <w:p w:rsidR="00DF22C2" w:rsidRDefault="00DF22C2" w:rsidP="006D3A51">
      <w:pPr>
        <w:pStyle w:val="NormalWeb"/>
        <w:shd w:val="clear" w:color="auto" w:fill="FFFFFF"/>
        <w:spacing w:before="0" w:beforeAutospacing="0" w:after="0" w:afterAutospacing="0"/>
        <w:jc w:val="both"/>
        <w:divId w:val="2003242311"/>
        <w:rPr>
          <w:sz w:val="20"/>
          <w:szCs w:val="20"/>
        </w:rPr>
      </w:pPr>
    </w:p>
    <w:p w:rsidR="00FB0C23" w:rsidRDefault="00BD077E" w:rsidP="00720360">
      <w:pPr>
        <w:divId w:val="2003242311"/>
        <w:rPr>
          <w:b/>
          <w:sz w:val="20"/>
        </w:rPr>
      </w:pPr>
      <w:r>
        <w:rPr>
          <w:b/>
          <w:sz w:val="20"/>
          <w:shd w:val="clear" w:color="auto" w:fill="FFFFFF"/>
        </w:rPr>
        <w:t>Observation 1</w:t>
      </w:r>
      <w:r w:rsidR="00720360">
        <w:rPr>
          <w:b/>
          <w:sz w:val="20"/>
          <w:shd w:val="clear" w:color="auto" w:fill="FFFFFF"/>
        </w:rPr>
        <w:t xml:space="preserve">. </w:t>
      </w:r>
      <w:r w:rsidR="00720360" w:rsidRPr="00720360">
        <w:rPr>
          <w:b/>
          <w:sz w:val="20"/>
          <w:shd w:val="clear" w:color="auto" w:fill="FFFFFF"/>
        </w:rPr>
        <w:t>UE is provided with</w:t>
      </w:r>
      <w:r w:rsidR="00720360">
        <w:rPr>
          <w:b/>
          <w:sz w:val="20"/>
          <w:shd w:val="clear" w:color="auto" w:fill="FFFFFF"/>
        </w:rPr>
        <w:t xml:space="preserve"> ICPCD and GCPCD as</w:t>
      </w:r>
      <w:r w:rsidR="00720360" w:rsidRPr="00720360">
        <w:rPr>
          <w:b/>
          <w:sz w:val="20"/>
          <w:shd w:val="clear" w:color="auto" w:fill="FFFFFF"/>
        </w:rPr>
        <w:t xml:space="preserve"> </w:t>
      </w:r>
      <w:r w:rsidR="00720360">
        <w:rPr>
          <w:b/>
          <w:sz w:val="20"/>
          <w:shd w:val="clear" w:color="auto" w:fill="FFFFFF"/>
        </w:rPr>
        <w:t xml:space="preserve">part of the </w:t>
      </w:r>
      <w:r w:rsidR="00720360" w:rsidRPr="00720360">
        <w:rPr>
          <w:b/>
          <w:i/>
          <w:sz w:val="20"/>
        </w:rPr>
        <w:t>GNSS-RTK-MAC-</w:t>
      </w:r>
      <w:proofErr w:type="spellStart"/>
      <w:r w:rsidR="00720360" w:rsidRPr="00720360">
        <w:rPr>
          <w:b/>
          <w:i/>
          <w:sz w:val="20"/>
        </w:rPr>
        <w:t>CorrectionDifferences</w:t>
      </w:r>
      <w:proofErr w:type="spellEnd"/>
      <w:r w:rsidR="00720360" w:rsidRPr="00720360">
        <w:rPr>
          <w:b/>
          <w:i/>
          <w:sz w:val="20"/>
        </w:rPr>
        <w:t xml:space="preserve"> </w:t>
      </w:r>
      <w:r w:rsidR="00720360" w:rsidRPr="00720360">
        <w:rPr>
          <w:b/>
          <w:sz w:val="20"/>
        </w:rPr>
        <w:t>IE</w:t>
      </w:r>
      <w:r w:rsidR="00B2134A">
        <w:rPr>
          <w:b/>
          <w:sz w:val="20"/>
        </w:rPr>
        <w:t xml:space="preserve">, defined based on RTCM message type 1017 (GPS) and 1039 (GLONASS). Comparing the content of 1017 and 1039, and looking at </w:t>
      </w:r>
      <w:r w:rsidR="00FA7071">
        <w:rPr>
          <w:b/>
          <w:sz w:val="20"/>
        </w:rPr>
        <w:t>(3) and (4</w:t>
      </w:r>
      <w:r w:rsidR="00720360">
        <w:rPr>
          <w:b/>
          <w:sz w:val="20"/>
        </w:rPr>
        <w:t>)</w:t>
      </w:r>
      <w:r w:rsidR="00B2134A">
        <w:rPr>
          <w:b/>
          <w:sz w:val="20"/>
        </w:rPr>
        <w:t xml:space="preserve">, it should become clear that ICPCD and GCPCD </w:t>
      </w:r>
      <w:r>
        <w:rPr>
          <w:b/>
          <w:sz w:val="20"/>
        </w:rPr>
        <w:t>are</w:t>
      </w:r>
      <w:r w:rsidR="00B2134A">
        <w:rPr>
          <w:b/>
          <w:sz w:val="20"/>
        </w:rPr>
        <w:t xml:space="preserve"> GNSS independent.</w:t>
      </w:r>
      <w:r>
        <w:rPr>
          <w:b/>
          <w:sz w:val="20"/>
        </w:rPr>
        <w:t xml:space="preserve"> They make use only of different frequencies. </w:t>
      </w:r>
      <w:r w:rsidR="00B2134A">
        <w:rPr>
          <w:b/>
          <w:sz w:val="20"/>
        </w:rPr>
        <w:t xml:space="preserve"> </w:t>
      </w:r>
    </w:p>
    <w:p w:rsidR="006D3A51" w:rsidRPr="008F601C" w:rsidRDefault="006D3A51" w:rsidP="006D3A51">
      <w:pPr>
        <w:numPr>
          <w:ilvl w:val="0"/>
          <w:numId w:val="14"/>
        </w:numPr>
        <w:divId w:val="2003242311"/>
      </w:pPr>
      <w:r w:rsidRPr="00D1130C">
        <w:rPr>
          <w:b/>
          <w:sz w:val="20"/>
        </w:rPr>
        <w:t xml:space="preserve">Generation of </w:t>
      </w:r>
      <w:r>
        <w:rPr>
          <w:b/>
          <w:sz w:val="20"/>
        </w:rPr>
        <w:t xml:space="preserve">network RTK residuals - </w:t>
      </w:r>
      <w:r w:rsidRPr="0061086E">
        <w:rPr>
          <w:i/>
          <w:sz w:val="20"/>
        </w:rPr>
        <w:t>GNSS-RTK-Residuals</w:t>
      </w:r>
      <w:r>
        <w:rPr>
          <w:i/>
          <w:sz w:val="20"/>
        </w:rPr>
        <w:t xml:space="preserve"> </w:t>
      </w:r>
      <w:r>
        <w:rPr>
          <w:sz w:val="20"/>
        </w:rPr>
        <w:t>IE.</w:t>
      </w:r>
    </w:p>
    <w:p w:rsidR="006D3A51" w:rsidRPr="00A5524C" w:rsidRDefault="006D3A51" w:rsidP="006D3A51">
      <w:pPr>
        <w:divId w:val="2003242311"/>
        <w:rPr>
          <w:sz w:val="20"/>
        </w:rPr>
      </w:pPr>
      <w:r w:rsidRPr="00A5524C">
        <w:rPr>
          <w:sz w:val="20"/>
        </w:rPr>
        <w:t xml:space="preserve">According to MAC algorithm, the parameters </w:t>
      </w:r>
      <w:r w:rsidRPr="00A5524C">
        <w:rPr>
          <w:i/>
          <w:sz w:val="20"/>
        </w:rPr>
        <w:t xml:space="preserve">s-oc-r15, s-od-r15, s-oh-r15 </w:t>
      </w:r>
      <w:r w:rsidRPr="00A5524C">
        <w:rPr>
          <w:sz w:val="20"/>
        </w:rPr>
        <w:t>are non-dispersive components, i.e. it does not affect different frequencies differently. In other words, these components will be identical for any GNSS signal frequency.</w:t>
      </w:r>
      <w:r w:rsidR="001C26ED">
        <w:rPr>
          <w:sz w:val="20"/>
        </w:rPr>
        <w:t xml:space="preserve"> </w:t>
      </w:r>
      <w:r w:rsidRPr="00A5524C">
        <w:rPr>
          <w:sz w:val="20"/>
        </w:rPr>
        <w:t xml:space="preserve">However, two other parameters, </w:t>
      </w:r>
      <w:r w:rsidRPr="00A5524C">
        <w:rPr>
          <w:i/>
          <w:sz w:val="20"/>
        </w:rPr>
        <w:t>s-lc-r15</w:t>
      </w:r>
      <w:r w:rsidRPr="00A5524C">
        <w:rPr>
          <w:sz w:val="20"/>
        </w:rPr>
        <w:t xml:space="preserve">, and </w:t>
      </w:r>
      <w:r w:rsidRPr="00A5524C">
        <w:rPr>
          <w:i/>
          <w:sz w:val="20"/>
        </w:rPr>
        <w:t>s-ld-r15¸</w:t>
      </w:r>
      <w:r w:rsidRPr="00A5524C">
        <w:rPr>
          <w:sz w:val="20"/>
        </w:rPr>
        <w:t xml:space="preserve"> are dispersive, i.e. frequency dispersive and delivered for GPS L1 frequency (s</w:t>
      </w:r>
      <w:r w:rsidR="000A5A8F">
        <w:rPr>
          <w:sz w:val="20"/>
        </w:rPr>
        <w:t>ame for Galileo E1</w:t>
      </w:r>
      <w:r w:rsidRPr="00A5524C">
        <w:rPr>
          <w:sz w:val="20"/>
        </w:rPr>
        <w:t>).</w:t>
      </w:r>
    </w:p>
    <w:p w:rsidR="006D3A51" w:rsidRPr="00A5524C" w:rsidRDefault="006D3A51" w:rsidP="006D3A51">
      <w:pPr>
        <w:spacing w:after="0"/>
        <w:divId w:val="2003242311"/>
        <w:rPr>
          <w:sz w:val="20"/>
        </w:rPr>
      </w:pPr>
      <w:r w:rsidRPr="00A5524C">
        <w:rPr>
          <w:sz w:val="20"/>
        </w:rPr>
        <w:t>The complete standard deviation for the expected dispersive interpolation residual is computed using the formula:</w:t>
      </w:r>
    </w:p>
    <w:p w:rsidR="006D3A51" w:rsidRDefault="00FB4287" w:rsidP="001C26ED">
      <w:pPr>
        <w:spacing w:after="0"/>
        <w:ind w:left="720"/>
        <w:jc w:val="right"/>
        <w:divId w:val="2003242311"/>
      </w:pPr>
      <m:oMath>
        <m:sSub>
          <m:sSubPr>
            <m:ctrlPr>
              <w:rPr>
                <w:rFonts w:ascii="Cambria Math" w:eastAsia="Calibri" w:hAnsi="Cambria Math"/>
                <w:i/>
                <w:sz w:val="20"/>
                <w:lang w:eastAsia="en-US"/>
              </w:rPr>
            </m:ctrlPr>
          </m:sSubPr>
          <m:e>
            <m:r>
              <w:rPr>
                <w:rFonts w:ascii="Cambria Math" w:hAnsi="Cambria Math"/>
                <w:sz w:val="20"/>
              </w:rPr>
              <m:t>S</m:t>
            </m:r>
          </m:e>
          <m:sub>
            <m:r>
              <w:rPr>
                <w:rFonts w:ascii="Cambria Math" w:hAnsi="Cambria Math"/>
                <w:sz w:val="20"/>
              </w:rPr>
              <m:t>I</m:t>
            </m:r>
          </m:sub>
        </m:sSub>
        <m:d>
          <m:dPr>
            <m:ctrlPr>
              <w:rPr>
                <w:rFonts w:ascii="Cambria Math" w:hAnsi="Cambria Math"/>
                <w:i/>
                <w:sz w:val="20"/>
              </w:rPr>
            </m:ctrlPr>
          </m:dPr>
          <m:e>
            <m:r>
              <w:rPr>
                <w:rFonts w:ascii="Cambria Math" w:hAnsi="Cambria Math"/>
                <w:sz w:val="20"/>
              </w:rPr>
              <m:t>L1</m:t>
            </m:r>
          </m:e>
        </m:d>
        <m:r>
          <w:rPr>
            <w:rFonts w:ascii="Cambria Math" w:hAnsi="Cambria Math"/>
            <w:sz w:val="20"/>
          </w:rPr>
          <m:t xml:space="preserve">= </m:t>
        </m:r>
        <m:rad>
          <m:radPr>
            <m:degHide m:val="1"/>
            <m:ctrlPr>
              <w:rPr>
                <w:rFonts w:ascii="Cambria Math" w:eastAsia="Calibri" w:hAnsi="Cambria Math"/>
                <w:i/>
                <w:sz w:val="20"/>
                <w:lang w:eastAsia="en-US"/>
              </w:rPr>
            </m:ctrlPr>
          </m:radPr>
          <m:deg/>
          <m:e>
            <m:sSubSup>
              <m:sSubSupPr>
                <m:ctrlPr>
                  <w:rPr>
                    <w:rFonts w:ascii="Cambria Math" w:eastAsia="Calibri" w:hAnsi="Cambria Math"/>
                    <w:i/>
                    <w:sz w:val="20"/>
                    <w:lang w:eastAsia="en-US"/>
                  </w:rPr>
                </m:ctrlPr>
              </m:sSubSupPr>
              <m:e>
                <m:r>
                  <w:rPr>
                    <w:rFonts w:ascii="Cambria Math" w:hAnsi="Cambria Math"/>
                    <w:sz w:val="20"/>
                  </w:rPr>
                  <m:t>S</m:t>
                </m:r>
              </m:e>
              <m:sub>
                <m:r>
                  <w:rPr>
                    <w:rFonts w:ascii="Cambria Math" w:hAnsi="Cambria Math"/>
                    <w:sz w:val="20"/>
                  </w:rPr>
                  <m:t>Ic</m:t>
                </m:r>
              </m:sub>
              <m:sup>
                <m:r>
                  <w:rPr>
                    <w:rFonts w:ascii="Cambria Math" w:hAnsi="Cambria Math"/>
                    <w:sz w:val="20"/>
                  </w:rPr>
                  <m:t>2</m:t>
                </m:r>
              </m:sup>
            </m:sSubSup>
            <m:r>
              <w:rPr>
                <w:rFonts w:ascii="Cambria Math" w:hAnsi="Cambria Math"/>
                <w:sz w:val="20"/>
              </w:rPr>
              <m:t xml:space="preserve">+ </m:t>
            </m:r>
            <m:sSubSup>
              <m:sSubSupPr>
                <m:ctrlPr>
                  <w:rPr>
                    <w:rFonts w:ascii="Cambria Math" w:eastAsia="Calibri" w:hAnsi="Cambria Math"/>
                    <w:i/>
                    <w:sz w:val="20"/>
                    <w:lang w:eastAsia="en-US"/>
                  </w:rPr>
                </m:ctrlPr>
              </m:sSubSupPr>
              <m:e>
                <m:r>
                  <w:rPr>
                    <w:rFonts w:ascii="Cambria Math" w:hAnsi="Cambria Math"/>
                    <w:sz w:val="20"/>
                  </w:rPr>
                  <m:t>S</m:t>
                </m:r>
              </m:e>
              <m:sub>
                <m:r>
                  <w:rPr>
                    <w:rFonts w:ascii="Cambria Math" w:hAnsi="Cambria Math"/>
                    <w:sz w:val="20"/>
                  </w:rPr>
                  <m:t>Id</m:t>
                </m:r>
              </m:sub>
              <m:sup>
                <m:r>
                  <w:rPr>
                    <w:rFonts w:ascii="Cambria Math" w:hAnsi="Cambria Math"/>
                    <w:sz w:val="20"/>
                  </w:rPr>
                  <m:t>2</m:t>
                </m:r>
              </m:sup>
            </m:sSubSup>
            <m:r>
              <w:rPr>
                <w:rFonts w:ascii="Cambria Math" w:hAnsi="Cambria Math"/>
                <w:sz w:val="20"/>
              </w:rPr>
              <m:t>*</m:t>
            </m:r>
            <m:sSubSup>
              <m:sSubSupPr>
                <m:ctrlPr>
                  <w:rPr>
                    <w:rFonts w:ascii="Cambria Math" w:eastAsia="Calibri" w:hAnsi="Cambria Math"/>
                    <w:i/>
                    <w:sz w:val="20"/>
                    <w:lang w:eastAsia="en-US"/>
                  </w:rPr>
                </m:ctrlPr>
              </m:sSubSupPr>
              <m:e>
                <m:r>
                  <w:rPr>
                    <w:rFonts w:ascii="Cambria Math" w:hAnsi="Cambria Math"/>
                    <w:sz w:val="20"/>
                  </w:rPr>
                  <m:t>d</m:t>
                </m:r>
              </m:e>
              <m:sub>
                <m:r>
                  <w:rPr>
                    <w:rFonts w:ascii="Cambria Math" w:hAnsi="Cambria Math"/>
                    <w:sz w:val="20"/>
                  </w:rPr>
                  <m:t>Ref</m:t>
                </m:r>
              </m:sub>
              <m:sup>
                <m:r>
                  <w:rPr>
                    <w:rFonts w:ascii="Cambria Math" w:hAnsi="Cambria Math"/>
                    <w:sz w:val="20"/>
                  </w:rPr>
                  <m:t>2</m:t>
                </m:r>
              </m:sup>
            </m:sSubSup>
          </m:e>
        </m:rad>
      </m:oMath>
      <w:r w:rsidR="006D3A51">
        <w:t xml:space="preserve">                                                            </w:t>
      </w:r>
      <w:r w:rsidR="00FA7071">
        <w:rPr>
          <w:sz w:val="20"/>
        </w:rPr>
        <w:t>(5</w:t>
      </w:r>
      <w:r w:rsidR="006D3A51" w:rsidRPr="001C26ED">
        <w:rPr>
          <w:sz w:val="20"/>
        </w:rPr>
        <w:t>)</w:t>
      </w:r>
    </w:p>
    <w:p w:rsidR="006D3A51" w:rsidRPr="001C26ED" w:rsidRDefault="006D3A51" w:rsidP="006D3A51">
      <w:pPr>
        <w:ind w:left="284" w:firstLine="284"/>
        <w:divId w:val="2003242311"/>
        <w:rPr>
          <w:sz w:val="20"/>
        </w:rPr>
      </w:pPr>
      <w:r w:rsidRPr="001C26ED">
        <w:rPr>
          <w:sz w:val="20"/>
        </w:rPr>
        <w:t xml:space="preserve">where </w:t>
      </w:r>
      <w:proofErr w:type="spellStart"/>
      <w:r w:rsidRPr="001C26ED">
        <w:rPr>
          <w:sz w:val="20"/>
        </w:rPr>
        <w:t>d</w:t>
      </w:r>
      <w:r w:rsidRPr="001C26ED">
        <w:rPr>
          <w:sz w:val="20"/>
          <w:vertAlign w:val="subscript"/>
        </w:rPr>
        <w:t>Ref</w:t>
      </w:r>
      <w:proofErr w:type="spellEnd"/>
      <w:r w:rsidRPr="001C26ED">
        <w:rPr>
          <w:sz w:val="20"/>
          <w:vertAlign w:val="subscript"/>
        </w:rPr>
        <w:t xml:space="preserve"> </w:t>
      </w:r>
      <w:r w:rsidRPr="001C26ED">
        <w:rPr>
          <w:sz w:val="20"/>
          <w:vertAlign w:val="subscript"/>
        </w:rPr>
        <w:softHyphen/>
      </w:r>
      <w:r w:rsidRPr="001C26ED">
        <w:rPr>
          <w:sz w:val="20"/>
        </w:rPr>
        <w:t>is the distance of the rover/UE from the nearest physical reference station in [km].</w:t>
      </w:r>
    </w:p>
    <w:p w:rsidR="006D3A51" w:rsidRPr="00A5524C" w:rsidRDefault="006D3A51" w:rsidP="001C26ED">
      <w:pPr>
        <w:spacing w:after="0"/>
        <w:divId w:val="2003242311"/>
        <w:rPr>
          <w:sz w:val="20"/>
        </w:rPr>
      </w:pPr>
      <w:r w:rsidRPr="00A5524C">
        <w:rPr>
          <w:sz w:val="20"/>
        </w:rPr>
        <w:t>The standard deviation for the GPS L2 frequency is calculated using the formula:</w:t>
      </w:r>
    </w:p>
    <w:p w:rsidR="006D3A51" w:rsidRDefault="00FB4287" w:rsidP="001C26ED">
      <w:pPr>
        <w:spacing w:after="0"/>
        <w:ind w:left="720"/>
        <w:jc w:val="right"/>
        <w:divId w:val="2003242311"/>
      </w:pPr>
      <m:oMath>
        <m:sSub>
          <m:sSubPr>
            <m:ctrlPr>
              <w:rPr>
                <w:rFonts w:ascii="Cambria Math" w:eastAsia="Calibri" w:hAnsi="Cambria Math"/>
                <w:i/>
                <w:sz w:val="20"/>
                <w:lang w:eastAsia="en-US"/>
              </w:rPr>
            </m:ctrlPr>
          </m:sSubPr>
          <m:e>
            <m:r>
              <w:rPr>
                <w:rFonts w:ascii="Cambria Math" w:hAnsi="Cambria Math"/>
                <w:sz w:val="20"/>
              </w:rPr>
              <m:t>S</m:t>
            </m:r>
          </m:e>
          <m:sub>
            <m:r>
              <w:rPr>
                <w:rFonts w:ascii="Cambria Math" w:hAnsi="Cambria Math"/>
                <w:sz w:val="20"/>
              </w:rPr>
              <m:t>I</m:t>
            </m:r>
          </m:sub>
        </m:sSub>
        <m:d>
          <m:dPr>
            <m:ctrlPr>
              <w:rPr>
                <w:rFonts w:ascii="Cambria Math" w:hAnsi="Cambria Math"/>
                <w:i/>
                <w:sz w:val="20"/>
              </w:rPr>
            </m:ctrlPr>
          </m:dPr>
          <m:e>
            <m:r>
              <w:rPr>
                <w:rFonts w:ascii="Cambria Math" w:hAnsi="Cambria Math"/>
                <w:sz w:val="20"/>
              </w:rPr>
              <m:t>L2</m:t>
            </m:r>
          </m:e>
        </m:d>
        <m:r>
          <w:rPr>
            <w:rFonts w:ascii="Cambria Math" w:hAnsi="Cambria Math"/>
            <w:sz w:val="20"/>
          </w:rPr>
          <m:t xml:space="preserve">= </m:t>
        </m:r>
        <m:sSub>
          <m:sSubPr>
            <m:ctrlPr>
              <w:rPr>
                <w:rFonts w:ascii="Cambria Math" w:eastAsia="Calibri" w:hAnsi="Cambria Math"/>
                <w:i/>
                <w:sz w:val="20"/>
                <w:lang w:eastAsia="en-US"/>
              </w:rPr>
            </m:ctrlPr>
          </m:sSubPr>
          <m:e>
            <m:r>
              <w:rPr>
                <w:rFonts w:ascii="Cambria Math" w:hAnsi="Cambria Math"/>
                <w:sz w:val="20"/>
              </w:rPr>
              <m:t>S</m:t>
            </m:r>
          </m:e>
          <m:sub>
            <m:r>
              <w:rPr>
                <w:rFonts w:ascii="Cambria Math" w:hAnsi="Cambria Math"/>
                <w:sz w:val="20"/>
              </w:rPr>
              <m:t>I</m:t>
            </m:r>
          </m:sub>
        </m:sSub>
        <m:d>
          <m:dPr>
            <m:ctrlPr>
              <w:rPr>
                <w:rFonts w:ascii="Cambria Math" w:hAnsi="Cambria Math"/>
                <w:i/>
                <w:sz w:val="20"/>
              </w:rPr>
            </m:ctrlPr>
          </m:dPr>
          <m:e>
            <m:r>
              <w:rPr>
                <w:rFonts w:ascii="Cambria Math" w:hAnsi="Cambria Math"/>
                <w:sz w:val="20"/>
              </w:rPr>
              <m:t>L1</m:t>
            </m:r>
          </m:e>
        </m:d>
        <m:r>
          <w:rPr>
            <w:rFonts w:ascii="Cambria Math" w:hAnsi="Cambria Math"/>
            <w:sz w:val="20"/>
          </w:rPr>
          <m:t>*</m:t>
        </m:r>
        <m:f>
          <m:fPr>
            <m:ctrlPr>
              <w:rPr>
                <w:rFonts w:ascii="Cambria Math" w:eastAsia="Calibri" w:hAnsi="Cambria Math"/>
                <w:i/>
                <w:sz w:val="20"/>
                <w:lang w:eastAsia="en-US"/>
              </w:rPr>
            </m:ctrlPr>
          </m:fPr>
          <m:num>
            <m:sSubSup>
              <m:sSubSupPr>
                <m:ctrlPr>
                  <w:rPr>
                    <w:rFonts w:ascii="Cambria Math" w:eastAsia="Calibri" w:hAnsi="Cambria Math"/>
                    <w:i/>
                    <w:sz w:val="20"/>
                    <w:lang w:eastAsia="en-US"/>
                  </w:rPr>
                </m:ctrlPr>
              </m:sSubSupPr>
              <m:e>
                <m:r>
                  <w:rPr>
                    <w:rFonts w:ascii="Cambria Math" w:hAnsi="Cambria Math"/>
                    <w:sz w:val="20"/>
                  </w:rPr>
                  <m:t>λ</m:t>
                </m:r>
              </m:e>
              <m:sub>
                <m:r>
                  <w:rPr>
                    <w:rFonts w:ascii="Cambria Math" w:hAnsi="Cambria Math"/>
                    <w:sz w:val="20"/>
                  </w:rPr>
                  <m:t>2</m:t>
                </m:r>
              </m:sub>
              <m:sup>
                <m:r>
                  <w:rPr>
                    <w:rFonts w:ascii="Cambria Math" w:hAnsi="Cambria Math"/>
                    <w:sz w:val="20"/>
                  </w:rPr>
                  <m:t>2</m:t>
                </m:r>
              </m:sup>
            </m:sSubSup>
          </m:num>
          <m:den>
            <m:sSubSup>
              <m:sSubSupPr>
                <m:ctrlPr>
                  <w:rPr>
                    <w:rFonts w:ascii="Cambria Math" w:eastAsia="Calibri" w:hAnsi="Cambria Math"/>
                    <w:i/>
                    <w:sz w:val="20"/>
                    <w:lang w:eastAsia="en-US"/>
                  </w:rPr>
                </m:ctrlPr>
              </m:sSubSupPr>
              <m:e>
                <m:r>
                  <w:rPr>
                    <w:rFonts w:ascii="Cambria Math" w:hAnsi="Cambria Math"/>
                    <w:sz w:val="20"/>
                  </w:rPr>
                  <m:t>λ</m:t>
                </m:r>
              </m:e>
              <m:sub>
                <m:r>
                  <w:rPr>
                    <w:rFonts w:ascii="Cambria Math" w:hAnsi="Cambria Math"/>
                    <w:sz w:val="20"/>
                  </w:rPr>
                  <m:t>1</m:t>
                </m:r>
              </m:sub>
              <m:sup>
                <m:r>
                  <w:rPr>
                    <w:rFonts w:ascii="Cambria Math" w:hAnsi="Cambria Math"/>
                    <w:sz w:val="20"/>
                  </w:rPr>
                  <m:t>2</m:t>
                </m:r>
              </m:sup>
            </m:sSubSup>
          </m:den>
        </m:f>
      </m:oMath>
      <w:r w:rsidR="006D3A51" w:rsidRPr="001C26ED">
        <w:rPr>
          <w:sz w:val="20"/>
        </w:rPr>
        <w:t xml:space="preserve"> </w:t>
      </w:r>
      <w:r w:rsidR="006D3A51">
        <w:t xml:space="preserve">                                                                  </w:t>
      </w:r>
      <w:r w:rsidR="00FA7071">
        <w:rPr>
          <w:sz w:val="20"/>
        </w:rPr>
        <w:t>(6</w:t>
      </w:r>
      <w:r w:rsidR="006D3A51" w:rsidRPr="001C26ED">
        <w:rPr>
          <w:sz w:val="20"/>
        </w:rPr>
        <w:t>)</w:t>
      </w:r>
    </w:p>
    <w:p w:rsidR="006D3A51" w:rsidRDefault="006D3A51" w:rsidP="006D3A51">
      <w:pPr>
        <w:ind w:left="1276" w:hanging="708"/>
        <w:jc w:val="left"/>
        <w:divId w:val="2003242311"/>
        <w:rPr>
          <w:sz w:val="20"/>
        </w:rPr>
      </w:pPr>
      <w:r>
        <w:rPr>
          <w:sz w:val="20"/>
        </w:rPr>
        <w:t>where λ</w:t>
      </w:r>
      <w:r>
        <w:rPr>
          <w:sz w:val="20"/>
          <w:vertAlign w:val="subscript"/>
        </w:rPr>
        <w:t>1</w:t>
      </w:r>
      <w:r>
        <w:rPr>
          <w:sz w:val="20"/>
        </w:rPr>
        <w:t xml:space="preserve"> and λ</w:t>
      </w:r>
      <w:r>
        <w:rPr>
          <w:sz w:val="20"/>
          <w:vertAlign w:val="subscript"/>
        </w:rPr>
        <w:t xml:space="preserve">2 </w:t>
      </w:r>
      <w:r>
        <w:rPr>
          <w:sz w:val="20"/>
        </w:rPr>
        <w:t>are the wavelength of L1 and L2 signals.</w:t>
      </w:r>
    </w:p>
    <w:p w:rsidR="006D3A51" w:rsidRDefault="006D3A51" w:rsidP="001C26ED">
      <w:pPr>
        <w:spacing w:after="0"/>
        <w:divId w:val="2003242311"/>
        <w:rPr>
          <w:sz w:val="20"/>
        </w:rPr>
      </w:pPr>
      <w:r>
        <w:rPr>
          <w:sz w:val="20"/>
        </w:rPr>
        <w:t>Same prin</w:t>
      </w:r>
      <w:r w:rsidR="00A55C08">
        <w:rPr>
          <w:sz w:val="20"/>
        </w:rPr>
        <w:t>ciple can be applied to</w:t>
      </w:r>
      <w:r w:rsidR="00BD077E">
        <w:rPr>
          <w:sz w:val="20"/>
        </w:rPr>
        <w:t xml:space="preserve"> other signal combinations, provided that wavelength is known. For example, let us take the</w:t>
      </w:r>
      <w:r w:rsidR="00A55C08">
        <w:rPr>
          <w:sz w:val="20"/>
        </w:rPr>
        <w:t xml:space="preserve"> L1/E1 and L5/E5a</w:t>
      </w:r>
      <w:r>
        <w:rPr>
          <w:sz w:val="20"/>
        </w:rPr>
        <w:t xml:space="preserve"> combination, where λ</w:t>
      </w:r>
      <w:r w:rsidR="00BD077E">
        <w:rPr>
          <w:sz w:val="20"/>
          <w:vertAlign w:val="subscript"/>
        </w:rPr>
        <w:t xml:space="preserve">2 </w:t>
      </w:r>
      <w:r w:rsidR="00BD077E">
        <w:rPr>
          <w:sz w:val="20"/>
        </w:rPr>
        <w:t>from (8) is replaced by the λ</w:t>
      </w:r>
      <w:r w:rsidR="00BD077E">
        <w:rPr>
          <w:sz w:val="20"/>
          <w:vertAlign w:val="subscript"/>
        </w:rPr>
        <w:t>5</w:t>
      </w:r>
      <w:r w:rsidR="00BD077E">
        <w:rPr>
          <w:sz w:val="20"/>
        </w:rPr>
        <w:t xml:space="preserve">, the </w:t>
      </w:r>
      <w:r w:rsidR="00A55C08">
        <w:rPr>
          <w:sz w:val="20"/>
        </w:rPr>
        <w:t>wavelength of L5/E5a</w:t>
      </w:r>
      <w:r>
        <w:rPr>
          <w:sz w:val="20"/>
        </w:rPr>
        <w:t xml:space="preserve"> signals:</w:t>
      </w:r>
    </w:p>
    <w:p w:rsidR="006D3A51" w:rsidRPr="00DD3F99" w:rsidRDefault="00FB4287" w:rsidP="001C26ED">
      <w:pPr>
        <w:spacing w:after="0"/>
        <w:jc w:val="right"/>
        <w:divId w:val="2003242311"/>
      </w:pPr>
      <m:oMath>
        <m:sSub>
          <m:sSubPr>
            <m:ctrlPr>
              <w:rPr>
                <w:rFonts w:ascii="Cambria Math" w:eastAsia="Calibri" w:hAnsi="Cambria Math"/>
                <w:i/>
                <w:sz w:val="20"/>
                <w:lang w:eastAsia="en-US"/>
              </w:rPr>
            </m:ctrlPr>
          </m:sSubPr>
          <m:e>
            <m:r>
              <w:rPr>
                <w:rFonts w:ascii="Cambria Math" w:hAnsi="Cambria Math"/>
                <w:sz w:val="20"/>
              </w:rPr>
              <m:t>S</m:t>
            </m:r>
          </m:e>
          <m:sub>
            <m:r>
              <w:rPr>
                <w:rFonts w:ascii="Cambria Math" w:hAnsi="Cambria Math"/>
                <w:sz w:val="20"/>
              </w:rPr>
              <m:t>I</m:t>
            </m:r>
          </m:sub>
        </m:sSub>
        <m:d>
          <m:dPr>
            <m:ctrlPr>
              <w:rPr>
                <w:rFonts w:ascii="Cambria Math" w:hAnsi="Cambria Math"/>
                <w:i/>
                <w:sz w:val="20"/>
              </w:rPr>
            </m:ctrlPr>
          </m:dPr>
          <m:e>
            <m:r>
              <w:rPr>
                <w:rFonts w:ascii="Cambria Math" w:hAnsi="Cambria Math"/>
                <w:sz w:val="20"/>
              </w:rPr>
              <m:t>L5/E5a</m:t>
            </m:r>
          </m:e>
        </m:d>
        <m:r>
          <w:rPr>
            <w:rFonts w:ascii="Cambria Math" w:hAnsi="Cambria Math"/>
            <w:sz w:val="20"/>
          </w:rPr>
          <m:t xml:space="preserve">= </m:t>
        </m:r>
        <m:sSub>
          <m:sSubPr>
            <m:ctrlPr>
              <w:rPr>
                <w:rFonts w:ascii="Cambria Math" w:eastAsia="Calibri" w:hAnsi="Cambria Math"/>
                <w:i/>
                <w:sz w:val="20"/>
                <w:lang w:eastAsia="en-US"/>
              </w:rPr>
            </m:ctrlPr>
          </m:sSubPr>
          <m:e>
            <m:r>
              <w:rPr>
                <w:rFonts w:ascii="Cambria Math" w:hAnsi="Cambria Math"/>
                <w:sz w:val="20"/>
              </w:rPr>
              <m:t>S</m:t>
            </m:r>
          </m:e>
          <m:sub>
            <m:r>
              <w:rPr>
                <w:rFonts w:ascii="Cambria Math" w:hAnsi="Cambria Math"/>
                <w:sz w:val="20"/>
              </w:rPr>
              <m:t>I</m:t>
            </m:r>
          </m:sub>
        </m:sSub>
        <m:d>
          <m:dPr>
            <m:ctrlPr>
              <w:rPr>
                <w:rFonts w:ascii="Cambria Math" w:hAnsi="Cambria Math"/>
                <w:i/>
                <w:sz w:val="20"/>
              </w:rPr>
            </m:ctrlPr>
          </m:dPr>
          <m:e>
            <m:r>
              <w:rPr>
                <w:rFonts w:ascii="Cambria Math" w:hAnsi="Cambria Math"/>
                <w:sz w:val="20"/>
              </w:rPr>
              <m:t>L1</m:t>
            </m:r>
          </m:e>
        </m:d>
        <m:r>
          <w:rPr>
            <w:rFonts w:ascii="Cambria Math" w:hAnsi="Cambria Math"/>
            <w:sz w:val="20"/>
          </w:rPr>
          <m:t>*</m:t>
        </m:r>
        <m:f>
          <m:fPr>
            <m:ctrlPr>
              <w:rPr>
                <w:rFonts w:ascii="Cambria Math" w:eastAsia="Calibri" w:hAnsi="Cambria Math"/>
                <w:i/>
                <w:sz w:val="20"/>
                <w:lang w:eastAsia="en-US"/>
              </w:rPr>
            </m:ctrlPr>
          </m:fPr>
          <m:num>
            <m:sSubSup>
              <m:sSubSupPr>
                <m:ctrlPr>
                  <w:rPr>
                    <w:rFonts w:ascii="Cambria Math" w:eastAsia="Calibri" w:hAnsi="Cambria Math"/>
                    <w:i/>
                    <w:sz w:val="20"/>
                    <w:lang w:eastAsia="en-US"/>
                  </w:rPr>
                </m:ctrlPr>
              </m:sSubSupPr>
              <m:e>
                <m:r>
                  <w:rPr>
                    <w:rFonts w:ascii="Cambria Math" w:hAnsi="Cambria Math"/>
                    <w:sz w:val="20"/>
                  </w:rPr>
                  <m:t>λ</m:t>
                </m:r>
              </m:e>
              <m:sub>
                <m:r>
                  <w:rPr>
                    <w:rFonts w:ascii="Cambria Math" w:hAnsi="Cambria Math"/>
                    <w:sz w:val="20"/>
                  </w:rPr>
                  <m:t>5</m:t>
                </m:r>
              </m:sub>
              <m:sup>
                <m:r>
                  <w:rPr>
                    <w:rFonts w:ascii="Cambria Math" w:hAnsi="Cambria Math"/>
                    <w:sz w:val="20"/>
                  </w:rPr>
                  <m:t>2</m:t>
                </m:r>
              </m:sup>
            </m:sSubSup>
          </m:num>
          <m:den>
            <m:sSubSup>
              <m:sSubSupPr>
                <m:ctrlPr>
                  <w:rPr>
                    <w:rFonts w:ascii="Cambria Math" w:eastAsia="Calibri" w:hAnsi="Cambria Math"/>
                    <w:i/>
                    <w:sz w:val="20"/>
                    <w:lang w:eastAsia="en-US"/>
                  </w:rPr>
                </m:ctrlPr>
              </m:sSubSupPr>
              <m:e>
                <m:r>
                  <w:rPr>
                    <w:rFonts w:ascii="Cambria Math" w:hAnsi="Cambria Math"/>
                    <w:sz w:val="20"/>
                  </w:rPr>
                  <m:t>λ</m:t>
                </m:r>
              </m:e>
              <m:sub>
                <m:r>
                  <w:rPr>
                    <w:rFonts w:ascii="Cambria Math" w:hAnsi="Cambria Math"/>
                    <w:sz w:val="20"/>
                  </w:rPr>
                  <m:t>1</m:t>
                </m:r>
              </m:sub>
              <m:sup>
                <m:r>
                  <w:rPr>
                    <w:rFonts w:ascii="Cambria Math" w:hAnsi="Cambria Math"/>
                    <w:sz w:val="20"/>
                  </w:rPr>
                  <m:t>2</m:t>
                </m:r>
              </m:sup>
            </m:sSubSup>
          </m:den>
        </m:f>
      </m:oMath>
      <w:r w:rsidR="006D3A51">
        <w:t xml:space="preserve">                                                      </w:t>
      </w:r>
      <w:r w:rsidR="00FA7071">
        <w:rPr>
          <w:sz w:val="20"/>
        </w:rPr>
        <w:t>(7</w:t>
      </w:r>
      <w:r w:rsidR="006D3A51" w:rsidRPr="001C26ED">
        <w:rPr>
          <w:sz w:val="20"/>
        </w:rPr>
        <w:t>)</w:t>
      </w:r>
    </w:p>
    <w:p w:rsidR="000A5A8F" w:rsidRDefault="006D3A51" w:rsidP="001C26ED">
      <w:pPr>
        <w:pStyle w:val="NormalWeb"/>
        <w:shd w:val="clear" w:color="auto" w:fill="FFFFFF"/>
        <w:spacing w:before="0" w:beforeAutospacing="0" w:after="300" w:afterAutospacing="0"/>
        <w:jc w:val="both"/>
        <w:divId w:val="2003242311"/>
        <w:rPr>
          <w:sz w:val="20"/>
          <w:szCs w:val="22"/>
        </w:rPr>
      </w:pPr>
      <w:r w:rsidRPr="000053DF">
        <w:rPr>
          <w:sz w:val="20"/>
          <w:szCs w:val="22"/>
        </w:rPr>
        <w:t>The S</w:t>
      </w:r>
      <w:r w:rsidRPr="000053DF">
        <w:rPr>
          <w:sz w:val="20"/>
          <w:szCs w:val="22"/>
          <w:vertAlign w:val="subscript"/>
        </w:rPr>
        <w:t>I</w:t>
      </w:r>
      <w:r w:rsidRPr="000053DF">
        <w:rPr>
          <w:sz w:val="20"/>
          <w:szCs w:val="22"/>
        </w:rPr>
        <w:t xml:space="preserve"> term is computed at the UE side (in UE-based) or at E-SMLC side (in UE-assisted) based on parameters in the </w:t>
      </w:r>
      <w:r w:rsidRPr="000053DF">
        <w:rPr>
          <w:i/>
          <w:sz w:val="20"/>
          <w:szCs w:val="22"/>
        </w:rPr>
        <w:t>GNSS-RTK-Residuals</w:t>
      </w:r>
      <w:r w:rsidRPr="000053DF">
        <w:rPr>
          <w:sz w:val="20"/>
          <w:szCs w:val="22"/>
        </w:rPr>
        <w:t xml:space="preserve"> IE. </w:t>
      </w:r>
    </w:p>
    <w:p w:rsidR="00BD077E" w:rsidRPr="00DF22C2" w:rsidRDefault="00BD077E" w:rsidP="00DF22C2">
      <w:pPr>
        <w:divId w:val="2003242311"/>
        <w:rPr>
          <w:b/>
          <w:sz w:val="20"/>
        </w:rPr>
      </w:pPr>
      <w:r>
        <w:rPr>
          <w:b/>
          <w:sz w:val="20"/>
          <w:shd w:val="clear" w:color="auto" w:fill="FFFFFF"/>
        </w:rPr>
        <w:lastRenderedPageBreak/>
        <w:t>Observation 2. For frequency channels different than L1, total standard deviation S</w:t>
      </w:r>
      <w:r>
        <w:rPr>
          <w:b/>
          <w:sz w:val="20"/>
          <w:shd w:val="clear" w:color="auto" w:fill="FFFFFF"/>
          <w:vertAlign w:val="subscript"/>
        </w:rPr>
        <w:t>I</w:t>
      </w:r>
      <w:r>
        <w:rPr>
          <w:b/>
          <w:sz w:val="20"/>
          <w:shd w:val="clear" w:color="auto" w:fill="FFFFFF"/>
        </w:rPr>
        <w:t xml:space="preserve"> is computed as a function of L1 value and its wavelength. UE (UE-based) or E-SMLC (UE-assisted) needs to know which two frequency bands are used and what is their wavelength. </w:t>
      </w:r>
      <w:r>
        <w:rPr>
          <w:b/>
          <w:sz w:val="20"/>
        </w:rPr>
        <w:t xml:space="preserve"> </w:t>
      </w:r>
    </w:p>
    <w:p w:rsidR="006D3A51" w:rsidRDefault="006D3A51" w:rsidP="00FB7DC8">
      <w:pPr>
        <w:pStyle w:val="Heading3"/>
        <w:divId w:val="2003242311"/>
      </w:pPr>
      <w:r>
        <w:t>FKP</w:t>
      </w:r>
    </w:p>
    <w:p w:rsidR="006D3A51" w:rsidRDefault="006D3A51" w:rsidP="00FA7071">
      <w:pPr>
        <w:spacing w:after="0"/>
        <w:divId w:val="2003242311"/>
        <w:rPr>
          <w:sz w:val="20"/>
        </w:rPr>
      </w:pPr>
      <w:r w:rsidRPr="00832CC6">
        <w:rPr>
          <w:sz w:val="20"/>
        </w:rPr>
        <w:t xml:space="preserve">The </w:t>
      </w:r>
      <w:proofErr w:type="spellStart"/>
      <w:r w:rsidRPr="00832CC6">
        <w:rPr>
          <w:sz w:val="20"/>
        </w:rPr>
        <w:t>Flächen</w:t>
      </w:r>
      <w:proofErr w:type="spellEnd"/>
      <w:r w:rsidRPr="00832CC6">
        <w:rPr>
          <w:sz w:val="20"/>
        </w:rPr>
        <w:t>-</w:t>
      </w:r>
      <w:proofErr w:type="spellStart"/>
      <w:r w:rsidRPr="00832CC6">
        <w:rPr>
          <w:sz w:val="20"/>
        </w:rPr>
        <w:t>Korrecktur</w:t>
      </w:r>
      <w:proofErr w:type="spellEnd"/>
      <w:r w:rsidRPr="00832CC6">
        <w:rPr>
          <w:sz w:val="20"/>
        </w:rPr>
        <w:t xml:space="preserve">-Parameter (FKP) or Area Correction Parameters method attempts to model the GNSS error over multiple reference stations using a flat plan or tilt correction. Figure </w:t>
      </w:r>
      <w:r w:rsidR="00FA7071">
        <w:rPr>
          <w:sz w:val="20"/>
        </w:rPr>
        <w:t>2</w:t>
      </w:r>
      <w:r w:rsidRPr="00832CC6">
        <w:rPr>
          <w:sz w:val="20"/>
        </w:rPr>
        <w:t xml:space="preserve"> shows the error varying with distance between two reference stations (brown line). This error is modelled for several reference statio</w:t>
      </w:r>
      <w:r w:rsidR="00BF5426">
        <w:rPr>
          <w:sz w:val="20"/>
        </w:rPr>
        <w:t>ns using an inclined plane (purple</w:t>
      </w:r>
      <w:r w:rsidRPr="00832CC6">
        <w:rPr>
          <w:sz w:val="20"/>
        </w:rPr>
        <w:t xml:space="preserve"> dashed line) and interpolated at the user’s position to determine the correction term to apply at the rover. This computation is carried out in two dimensions, thus</w:t>
      </w:r>
      <w:r>
        <w:rPr>
          <w:sz w:val="20"/>
        </w:rPr>
        <w:t>,</w:t>
      </w:r>
      <w:r w:rsidRPr="00832CC6">
        <w:rPr>
          <w:sz w:val="20"/>
        </w:rPr>
        <w:t xml:space="preserve"> there are two corrections terms, one in the north-south and </w:t>
      </w:r>
      <w:r w:rsidR="00BF5426">
        <w:rPr>
          <w:sz w:val="20"/>
        </w:rPr>
        <w:t xml:space="preserve">one in the </w:t>
      </w:r>
      <w:r w:rsidRPr="00832CC6">
        <w:rPr>
          <w:sz w:val="20"/>
        </w:rPr>
        <w:t xml:space="preserve">east-west directions. </w:t>
      </w:r>
    </w:p>
    <w:p w:rsidR="001C26ED" w:rsidRDefault="001C26ED" w:rsidP="001C26ED">
      <w:pPr>
        <w:spacing w:after="0"/>
        <w:jc w:val="center"/>
        <w:divId w:val="2003242311"/>
        <w:rPr>
          <w:sz w:val="20"/>
        </w:rPr>
      </w:pPr>
      <w:r>
        <w:rPr>
          <w:noProof/>
        </w:rPr>
        <w:drawing>
          <wp:inline distT="0" distB="0" distL="0" distR="0" wp14:anchorId="2DAB6F1F" wp14:editId="24D2D134">
            <wp:extent cx="3381375" cy="1839595"/>
            <wp:effectExtent l="0" t="0" r="952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l="32510" t="40259" r="33087" b="30116"/>
                    <a:stretch>
                      <a:fillRect/>
                    </a:stretch>
                  </pic:blipFill>
                  <pic:spPr bwMode="auto">
                    <a:xfrm>
                      <a:off x="0" y="0"/>
                      <a:ext cx="3381375" cy="1839595"/>
                    </a:xfrm>
                    <a:prstGeom prst="rect">
                      <a:avLst/>
                    </a:prstGeom>
                    <a:noFill/>
                    <a:ln>
                      <a:noFill/>
                    </a:ln>
                  </pic:spPr>
                </pic:pic>
              </a:graphicData>
            </a:graphic>
          </wp:inline>
        </w:drawing>
      </w:r>
    </w:p>
    <w:p w:rsidR="001C26ED" w:rsidRPr="001C26ED" w:rsidRDefault="001C26ED" w:rsidP="001C26ED">
      <w:pPr>
        <w:jc w:val="center"/>
        <w:divId w:val="2003242311"/>
        <w:rPr>
          <w:i/>
          <w:sz w:val="20"/>
        </w:rPr>
      </w:pPr>
      <w:r w:rsidRPr="00832CC6">
        <w:rPr>
          <w:i/>
          <w:noProof/>
          <w:sz w:val="20"/>
        </w:rPr>
        <w:t xml:space="preserve">Figure </w:t>
      </w:r>
      <w:r w:rsidR="00FA7071">
        <w:rPr>
          <w:i/>
          <w:noProof/>
          <w:sz w:val="20"/>
        </w:rPr>
        <w:t>2</w:t>
      </w:r>
      <w:r w:rsidRPr="00832CC6">
        <w:rPr>
          <w:i/>
          <w:noProof/>
          <w:sz w:val="20"/>
        </w:rPr>
        <w:t>: FKP</w:t>
      </w:r>
      <w:r>
        <w:rPr>
          <w:i/>
          <w:noProof/>
          <w:sz w:val="20"/>
        </w:rPr>
        <w:t xml:space="preserve"> principle</w:t>
      </w:r>
    </w:p>
    <w:p w:rsidR="006D3A51" w:rsidRPr="00832CC6" w:rsidRDefault="00FA7071" w:rsidP="006D3A51">
      <w:pPr>
        <w:divId w:val="2003242311"/>
        <w:rPr>
          <w:sz w:val="20"/>
        </w:rPr>
      </w:pPr>
      <w:r>
        <w:rPr>
          <w:sz w:val="20"/>
        </w:rPr>
        <w:t>According to RTCM v3.3</w:t>
      </w:r>
      <w:r w:rsidR="006D3A51" w:rsidRPr="00832CC6">
        <w:rPr>
          <w:sz w:val="20"/>
        </w:rPr>
        <w:t>, to apply the gradient corrections the following relations shall be used:</w:t>
      </w:r>
    </w:p>
    <w:p w:rsidR="006D3A51" w:rsidRDefault="00FB4287" w:rsidP="001C26ED">
      <w:pPr>
        <w:spacing w:after="0"/>
        <w:jc w:val="right"/>
        <w:divId w:val="2003242311"/>
      </w:pPr>
      <m:oMath>
        <m:sSub>
          <m:sSubPr>
            <m:ctrlPr>
              <w:rPr>
                <w:rFonts w:ascii="Cambria Math" w:eastAsia="Calibri" w:hAnsi="Cambria Math"/>
                <w:i/>
                <w:sz w:val="20"/>
                <w:lang w:eastAsia="en-US"/>
              </w:rPr>
            </m:ctrlPr>
          </m:sSubPr>
          <m:e>
            <m:r>
              <w:rPr>
                <w:rFonts w:ascii="Cambria Math" w:hAnsi="Cambria Math"/>
                <w:sz w:val="20"/>
              </w:rPr>
              <m:t>δρ</m:t>
            </m:r>
          </m:e>
          <m:sub>
            <m:r>
              <w:rPr>
                <w:rFonts w:ascii="Cambria Math" w:hAnsi="Cambria Math"/>
                <w:sz w:val="20"/>
              </w:rPr>
              <m:t>0</m:t>
            </m:r>
          </m:sub>
        </m:sSub>
        <m:r>
          <w:rPr>
            <w:rFonts w:ascii="Cambria Math" w:hAnsi="Cambria Math"/>
            <w:sz w:val="20"/>
          </w:rPr>
          <m:t>=6.37*(</m:t>
        </m:r>
        <m:sSub>
          <m:sSubPr>
            <m:ctrlPr>
              <w:rPr>
                <w:rFonts w:ascii="Cambria Math" w:eastAsia="Calibri" w:hAnsi="Cambria Math"/>
                <w:i/>
                <w:sz w:val="20"/>
                <w:lang w:eastAsia="en-US"/>
              </w:rPr>
            </m:ctrlPr>
          </m:sSubPr>
          <m:e>
            <m:r>
              <w:rPr>
                <w:rFonts w:ascii="Cambria Math" w:hAnsi="Cambria Math"/>
                <w:sz w:val="20"/>
              </w:rPr>
              <m:t>N</m:t>
            </m:r>
          </m:e>
          <m:sub>
            <m:r>
              <w:rPr>
                <w:rFonts w:ascii="Cambria Math" w:hAnsi="Cambria Math"/>
                <w:sz w:val="20"/>
              </w:rPr>
              <m:t>0</m:t>
            </m:r>
          </m:sub>
        </m:sSub>
        <m:d>
          <m:dPr>
            <m:ctrlPr>
              <w:rPr>
                <w:rFonts w:ascii="Cambria Math" w:hAnsi="Cambria Math"/>
                <w:i/>
                <w:sz w:val="20"/>
              </w:rPr>
            </m:ctrlPr>
          </m:dPr>
          <m:e>
            <m:r>
              <w:rPr>
                <w:rFonts w:ascii="Cambria Math" w:hAnsi="Cambria Math"/>
                <w:sz w:val="20"/>
              </w:rPr>
              <m:t>φ-</m:t>
            </m:r>
            <m:sSub>
              <m:sSubPr>
                <m:ctrlPr>
                  <w:rPr>
                    <w:rFonts w:ascii="Cambria Math" w:eastAsia="Calibri" w:hAnsi="Cambria Math"/>
                    <w:i/>
                    <w:sz w:val="20"/>
                    <w:lang w:eastAsia="en-US"/>
                  </w:rPr>
                </m:ctrlPr>
              </m:sSubPr>
              <m:e>
                <m:r>
                  <w:rPr>
                    <w:rFonts w:ascii="Cambria Math" w:hAnsi="Cambria Math"/>
                    <w:sz w:val="20"/>
                  </w:rPr>
                  <m:t>φ</m:t>
                </m:r>
              </m:e>
              <m:sub>
                <m:r>
                  <w:rPr>
                    <w:rFonts w:ascii="Cambria Math" w:hAnsi="Cambria Math"/>
                    <w:sz w:val="20"/>
                  </w:rPr>
                  <m:t>R</m:t>
                </m:r>
              </m:sub>
            </m:sSub>
          </m:e>
        </m:d>
        <m:r>
          <w:rPr>
            <w:rFonts w:ascii="Cambria Math" w:hAnsi="Cambria Math"/>
            <w:sz w:val="20"/>
          </w:rPr>
          <m:t>+</m:t>
        </m:r>
        <m:sSub>
          <m:sSubPr>
            <m:ctrlPr>
              <w:rPr>
                <w:rFonts w:ascii="Cambria Math" w:eastAsia="Calibri" w:hAnsi="Cambria Math"/>
                <w:i/>
                <w:sz w:val="20"/>
                <w:lang w:eastAsia="en-US"/>
              </w:rPr>
            </m:ctrlPr>
          </m:sSubPr>
          <m:e>
            <m:r>
              <w:rPr>
                <w:rFonts w:ascii="Cambria Math" w:hAnsi="Cambria Math"/>
                <w:sz w:val="20"/>
              </w:rPr>
              <m:t>E</m:t>
            </m:r>
          </m:e>
          <m:sub>
            <m:r>
              <w:rPr>
                <w:rFonts w:ascii="Cambria Math" w:hAnsi="Cambria Math"/>
                <w:sz w:val="20"/>
              </w:rPr>
              <m:t>0</m:t>
            </m:r>
          </m:sub>
        </m:sSub>
        <m:d>
          <m:dPr>
            <m:ctrlPr>
              <w:rPr>
                <w:rFonts w:ascii="Cambria Math" w:hAnsi="Cambria Math"/>
                <w:i/>
                <w:sz w:val="20"/>
              </w:rPr>
            </m:ctrlPr>
          </m:dPr>
          <m:e>
            <m:r>
              <w:rPr>
                <w:rFonts w:ascii="Cambria Math" w:hAnsi="Cambria Math"/>
                <w:sz w:val="20"/>
              </w:rPr>
              <m:t>λ-</m:t>
            </m:r>
            <m:sSub>
              <m:sSubPr>
                <m:ctrlPr>
                  <w:rPr>
                    <w:rFonts w:ascii="Cambria Math" w:eastAsia="Calibri" w:hAnsi="Cambria Math"/>
                    <w:i/>
                    <w:sz w:val="20"/>
                    <w:lang w:eastAsia="en-US"/>
                  </w:rPr>
                </m:ctrlPr>
              </m:sSubPr>
              <m:e>
                <m:r>
                  <w:rPr>
                    <w:rFonts w:ascii="Cambria Math" w:hAnsi="Cambria Math"/>
                    <w:sz w:val="20"/>
                  </w:rPr>
                  <m:t>λ</m:t>
                </m:r>
              </m:e>
              <m:sub>
                <m:r>
                  <w:rPr>
                    <w:rFonts w:ascii="Cambria Math" w:hAnsi="Cambria Math"/>
                    <w:sz w:val="20"/>
                  </w:rPr>
                  <m:t>R</m:t>
                </m:r>
              </m:sub>
            </m:sSub>
          </m:e>
        </m:d>
        <m:func>
          <m:funcPr>
            <m:ctrlPr>
              <w:rPr>
                <w:rFonts w:ascii="Cambria Math" w:hAnsi="Cambria Math"/>
                <w:sz w:val="20"/>
              </w:rPr>
            </m:ctrlPr>
          </m:funcPr>
          <m:fName>
            <m:r>
              <m:rPr>
                <m:sty m:val="p"/>
              </m:rPr>
              <w:rPr>
                <w:rFonts w:ascii="Cambria Math" w:hAnsi="Cambria Math"/>
                <w:sz w:val="20"/>
              </w:rPr>
              <m:t>cos</m:t>
            </m:r>
          </m:fName>
          <m:e>
            <m:d>
              <m:dPr>
                <m:ctrlPr>
                  <w:rPr>
                    <w:rFonts w:ascii="Cambria Math" w:hAnsi="Cambria Math"/>
                    <w:i/>
                    <w:sz w:val="20"/>
                  </w:rPr>
                </m:ctrlPr>
              </m:dPr>
              <m:e>
                <m:sSub>
                  <m:sSubPr>
                    <m:ctrlPr>
                      <w:rPr>
                        <w:rFonts w:ascii="Cambria Math" w:eastAsia="Calibri" w:hAnsi="Cambria Math"/>
                        <w:i/>
                        <w:sz w:val="20"/>
                        <w:lang w:eastAsia="en-US"/>
                      </w:rPr>
                    </m:ctrlPr>
                  </m:sSubPr>
                  <m:e>
                    <m:r>
                      <w:rPr>
                        <w:rFonts w:ascii="Cambria Math" w:hAnsi="Cambria Math"/>
                        <w:sz w:val="20"/>
                      </w:rPr>
                      <m:t>φ</m:t>
                    </m:r>
                  </m:e>
                  <m:sub>
                    <m:r>
                      <w:rPr>
                        <w:rFonts w:ascii="Cambria Math" w:hAnsi="Cambria Math"/>
                        <w:sz w:val="20"/>
                      </w:rPr>
                      <m:t>R</m:t>
                    </m:r>
                  </m:sub>
                </m:sSub>
              </m:e>
            </m:d>
          </m:e>
        </m:func>
        <m:r>
          <w:rPr>
            <w:rFonts w:ascii="Cambria Math" w:hAnsi="Cambria Math"/>
            <w:sz w:val="20"/>
          </w:rPr>
          <m:t>)</m:t>
        </m:r>
      </m:oMath>
      <w:r w:rsidR="006D3A51" w:rsidRPr="00832CC6">
        <w:rPr>
          <w:sz w:val="20"/>
        </w:rPr>
        <w:t xml:space="preserve">                                            </w:t>
      </w:r>
      <w:r w:rsidR="00FA7071">
        <w:rPr>
          <w:sz w:val="20"/>
        </w:rPr>
        <w:t>(8</w:t>
      </w:r>
      <w:r w:rsidR="006D3A51" w:rsidRPr="001C26ED">
        <w:rPr>
          <w:sz w:val="20"/>
        </w:rPr>
        <w:t>)</w:t>
      </w:r>
    </w:p>
    <w:p w:rsidR="006D3A51" w:rsidRPr="00887142" w:rsidRDefault="00FB4287" w:rsidP="006D3A51">
      <w:pPr>
        <w:jc w:val="right"/>
        <w:divId w:val="2003242311"/>
        <w:rPr>
          <w:rFonts w:eastAsia="Times New Roman"/>
        </w:rPr>
      </w:pPr>
      <m:oMath>
        <m:sSub>
          <m:sSubPr>
            <m:ctrlPr>
              <w:rPr>
                <w:rFonts w:ascii="Cambria Math" w:eastAsia="Calibri" w:hAnsi="Cambria Math"/>
                <w:i/>
                <w:sz w:val="20"/>
                <w:lang w:eastAsia="en-US"/>
              </w:rPr>
            </m:ctrlPr>
          </m:sSubPr>
          <m:e>
            <m:r>
              <w:rPr>
                <w:rFonts w:ascii="Cambria Math" w:hAnsi="Cambria Math"/>
                <w:sz w:val="20"/>
              </w:rPr>
              <m:t>δρ</m:t>
            </m:r>
          </m:e>
          <m:sub>
            <m:r>
              <w:rPr>
                <w:rFonts w:ascii="Cambria Math" w:hAnsi="Cambria Math"/>
                <w:sz w:val="20"/>
              </w:rPr>
              <m:t>I</m:t>
            </m:r>
          </m:sub>
        </m:sSub>
        <m:r>
          <w:rPr>
            <w:rFonts w:ascii="Cambria Math" w:hAnsi="Cambria Math"/>
            <w:sz w:val="20"/>
          </w:rPr>
          <m:t>=6.37*H*(</m:t>
        </m:r>
        <m:sSub>
          <m:sSubPr>
            <m:ctrlPr>
              <w:rPr>
                <w:rFonts w:ascii="Cambria Math" w:eastAsia="Calibri" w:hAnsi="Cambria Math"/>
                <w:i/>
                <w:sz w:val="20"/>
                <w:lang w:eastAsia="en-US"/>
              </w:rPr>
            </m:ctrlPr>
          </m:sSubPr>
          <m:e>
            <m:r>
              <w:rPr>
                <w:rFonts w:ascii="Cambria Math" w:hAnsi="Cambria Math"/>
                <w:sz w:val="20"/>
              </w:rPr>
              <m:t>N</m:t>
            </m:r>
          </m:e>
          <m:sub>
            <m:r>
              <w:rPr>
                <w:rFonts w:ascii="Cambria Math" w:hAnsi="Cambria Math"/>
                <w:sz w:val="20"/>
              </w:rPr>
              <m:t>I</m:t>
            </m:r>
          </m:sub>
        </m:sSub>
        <m:d>
          <m:dPr>
            <m:ctrlPr>
              <w:rPr>
                <w:rFonts w:ascii="Cambria Math" w:hAnsi="Cambria Math"/>
                <w:i/>
                <w:sz w:val="20"/>
              </w:rPr>
            </m:ctrlPr>
          </m:dPr>
          <m:e>
            <m:r>
              <w:rPr>
                <w:rFonts w:ascii="Cambria Math" w:hAnsi="Cambria Math"/>
                <w:sz w:val="20"/>
              </w:rPr>
              <m:t>φ-</m:t>
            </m:r>
            <m:sSub>
              <m:sSubPr>
                <m:ctrlPr>
                  <w:rPr>
                    <w:rFonts w:ascii="Cambria Math" w:eastAsia="Calibri" w:hAnsi="Cambria Math"/>
                    <w:i/>
                    <w:sz w:val="20"/>
                    <w:lang w:eastAsia="en-US"/>
                  </w:rPr>
                </m:ctrlPr>
              </m:sSubPr>
              <m:e>
                <m:r>
                  <w:rPr>
                    <w:rFonts w:ascii="Cambria Math" w:hAnsi="Cambria Math"/>
                    <w:sz w:val="20"/>
                  </w:rPr>
                  <m:t>φ</m:t>
                </m:r>
              </m:e>
              <m:sub>
                <m:r>
                  <w:rPr>
                    <w:rFonts w:ascii="Cambria Math" w:hAnsi="Cambria Math"/>
                    <w:sz w:val="20"/>
                  </w:rPr>
                  <m:t>R</m:t>
                </m:r>
              </m:sub>
            </m:sSub>
          </m:e>
        </m:d>
        <m:r>
          <w:rPr>
            <w:rFonts w:ascii="Cambria Math" w:hAnsi="Cambria Math"/>
            <w:sz w:val="20"/>
          </w:rPr>
          <m:t>+</m:t>
        </m:r>
        <m:sSub>
          <m:sSubPr>
            <m:ctrlPr>
              <w:rPr>
                <w:rFonts w:ascii="Cambria Math" w:eastAsia="Calibri" w:hAnsi="Cambria Math"/>
                <w:i/>
                <w:sz w:val="20"/>
                <w:lang w:eastAsia="en-US"/>
              </w:rPr>
            </m:ctrlPr>
          </m:sSubPr>
          <m:e>
            <m:r>
              <w:rPr>
                <w:rFonts w:ascii="Cambria Math" w:hAnsi="Cambria Math"/>
                <w:sz w:val="20"/>
              </w:rPr>
              <m:t>E</m:t>
            </m:r>
          </m:e>
          <m:sub>
            <m:r>
              <w:rPr>
                <w:rFonts w:ascii="Cambria Math" w:hAnsi="Cambria Math"/>
                <w:sz w:val="20"/>
              </w:rPr>
              <m:t>I</m:t>
            </m:r>
          </m:sub>
        </m:sSub>
        <m:d>
          <m:dPr>
            <m:ctrlPr>
              <w:rPr>
                <w:rFonts w:ascii="Cambria Math" w:hAnsi="Cambria Math"/>
                <w:i/>
                <w:sz w:val="20"/>
              </w:rPr>
            </m:ctrlPr>
          </m:dPr>
          <m:e>
            <m:r>
              <w:rPr>
                <w:rFonts w:ascii="Cambria Math" w:hAnsi="Cambria Math"/>
                <w:sz w:val="20"/>
              </w:rPr>
              <m:t>λ-</m:t>
            </m:r>
            <m:sSub>
              <m:sSubPr>
                <m:ctrlPr>
                  <w:rPr>
                    <w:rFonts w:ascii="Cambria Math" w:eastAsia="Calibri" w:hAnsi="Cambria Math"/>
                    <w:i/>
                    <w:sz w:val="20"/>
                    <w:lang w:eastAsia="en-US"/>
                  </w:rPr>
                </m:ctrlPr>
              </m:sSubPr>
              <m:e>
                <m:r>
                  <w:rPr>
                    <w:rFonts w:ascii="Cambria Math" w:hAnsi="Cambria Math"/>
                    <w:sz w:val="20"/>
                  </w:rPr>
                  <m:t>λ</m:t>
                </m:r>
              </m:e>
              <m:sub>
                <m:r>
                  <w:rPr>
                    <w:rFonts w:ascii="Cambria Math" w:hAnsi="Cambria Math"/>
                    <w:sz w:val="20"/>
                  </w:rPr>
                  <m:t>R</m:t>
                </m:r>
              </m:sub>
            </m:sSub>
          </m:e>
        </m:d>
        <m:func>
          <m:funcPr>
            <m:ctrlPr>
              <w:rPr>
                <w:rFonts w:ascii="Cambria Math" w:hAnsi="Cambria Math"/>
                <w:sz w:val="20"/>
              </w:rPr>
            </m:ctrlPr>
          </m:funcPr>
          <m:fName>
            <m:r>
              <m:rPr>
                <m:sty m:val="p"/>
              </m:rPr>
              <w:rPr>
                <w:rFonts w:ascii="Cambria Math" w:hAnsi="Cambria Math"/>
                <w:sz w:val="20"/>
              </w:rPr>
              <m:t>cos</m:t>
            </m:r>
          </m:fName>
          <m:e>
            <m:d>
              <m:dPr>
                <m:ctrlPr>
                  <w:rPr>
                    <w:rFonts w:ascii="Cambria Math" w:hAnsi="Cambria Math"/>
                    <w:i/>
                    <w:sz w:val="20"/>
                  </w:rPr>
                </m:ctrlPr>
              </m:dPr>
              <m:e>
                <m:sSub>
                  <m:sSubPr>
                    <m:ctrlPr>
                      <w:rPr>
                        <w:rFonts w:ascii="Cambria Math" w:eastAsia="Calibri" w:hAnsi="Cambria Math"/>
                        <w:i/>
                        <w:sz w:val="20"/>
                        <w:lang w:eastAsia="en-US"/>
                      </w:rPr>
                    </m:ctrlPr>
                  </m:sSubPr>
                  <m:e>
                    <m:r>
                      <w:rPr>
                        <w:rFonts w:ascii="Cambria Math" w:hAnsi="Cambria Math"/>
                        <w:sz w:val="20"/>
                      </w:rPr>
                      <m:t>φ</m:t>
                    </m:r>
                  </m:e>
                  <m:sub>
                    <m:r>
                      <w:rPr>
                        <w:rFonts w:ascii="Cambria Math" w:hAnsi="Cambria Math"/>
                        <w:sz w:val="20"/>
                      </w:rPr>
                      <m:t>R</m:t>
                    </m:r>
                  </m:sub>
                </m:sSub>
              </m:e>
            </m:d>
          </m:e>
        </m:func>
        <m:r>
          <w:rPr>
            <w:rFonts w:ascii="Cambria Math" w:hAnsi="Cambria Math"/>
            <w:sz w:val="20"/>
          </w:rPr>
          <m:t xml:space="preserve">) </m:t>
        </m:r>
      </m:oMath>
      <w:r w:rsidR="006D3A51">
        <w:t xml:space="preserve">                                     </w:t>
      </w:r>
      <w:r w:rsidR="0064378A">
        <w:t xml:space="preserve">  </w:t>
      </w:r>
      <w:r w:rsidR="00FA7071">
        <w:rPr>
          <w:sz w:val="20"/>
        </w:rPr>
        <w:t>(9</w:t>
      </w:r>
      <w:r w:rsidR="006D3A51" w:rsidRPr="001C26ED">
        <w:rPr>
          <w:sz w:val="20"/>
        </w:rPr>
        <w:t>)</w:t>
      </w:r>
    </w:p>
    <w:p w:rsidR="006D3A51" w:rsidRPr="00832CC6" w:rsidRDefault="006D3A51" w:rsidP="006D3A51">
      <w:pPr>
        <w:ind w:left="284" w:firstLine="284"/>
        <w:divId w:val="2003242311"/>
        <w:rPr>
          <w:i/>
          <w:sz w:val="20"/>
        </w:rPr>
      </w:pPr>
      <w:r w:rsidRPr="00832CC6">
        <w:rPr>
          <w:i/>
          <w:sz w:val="20"/>
        </w:rPr>
        <w:t>N</w:t>
      </w:r>
      <w:r w:rsidRPr="00832CC6">
        <w:rPr>
          <w:i/>
          <w:sz w:val="20"/>
          <w:vertAlign w:val="subscript"/>
        </w:rPr>
        <w:t>0</w:t>
      </w:r>
      <w:r w:rsidRPr="00832CC6">
        <w:rPr>
          <w:i/>
          <w:sz w:val="20"/>
        </w:rPr>
        <w:t>, E</w:t>
      </w:r>
      <w:r w:rsidRPr="00832CC6">
        <w:rPr>
          <w:i/>
          <w:sz w:val="20"/>
          <w:vertAlign w:val="subscript"/>
        </w:rPr>
        <w:t>0</w:t>
      </w:r>
      <w:r w:rsidRPr="00832CC6">
        <w:rPr>
          <w:i/>
          <w:sz w:val="20"/>
        </w:rPr>
        <w:t xml:space="preserve"> – gradient in north-south direction, and east-west direction, for the geometric signal in [ppm]</w:t>
      </w:r>
    </w:p>
    <w:p w:rsidR="006D3A51" w:rsidRPr="00832CC6" w:rsidRDefault="006D3A51" w:rsidP="006D3A51">
      <w:pPr>
        <w:ind w:left="568"/>
        <w:divId w:val="2003242311"/>
        <w:rPr>
          <w:i/>
          <w:sz w:val="20"/>
        </w:rPr>
      </w:pPr>
      <w:r w:rsidRPr="00832CC6">
        <w:rPr>
          <w:i/>
          <w:sz w:val="20"/>
        </w:rPr>
        <w:t>N</w:t>
      </w:r>
      <w:r w:rsidRPr="00832CC6">
        <w:rPr>
          <w:i/>
          <w:sz w:val="20"/>
          <w:vertAlign w:val="subscript"/>
        </w:rPr>
        <w:t>I</w:t>
      </w:r>
      <w:r w:rsidRPr="00832CC6">
        <w:rPr>
          <w:i/>
          <w:sz w:val="20"/>
        </w:rPr>
        <w:t>, E</w:t>
      </w:r>
      <w:r w:rsidRPr="00832CC6">
        <w:rPr>
          <w:i/>
          <w:sz w:val="20"/>
          <w:vertAlign w:val="subscript"/>
        </w:rPr>
        <w:t>I</w:t>
      </w:r>
      <w:r w:rsidRPr="00832CC6">
        <w:rPr>
          <w:i/>
          <w:sz w:val="20"/>
        </w:rPr>
        <w:t xml:space="preserve"> – </w:t>
      </w:r>
      <w:r w:rsidR="00BF5426">
        <w:rPr>
          <w:i/>
          <w:sz w:val="20"/>
        </w:rPr>
        <w:t xml:space="preserve">similar </w:t>
      </w:r>
      <w:r w:rsidRPr="00832CC6">
        <w:rPr>
          <w:i/>
          <w:sz w:val="20"/>
        </w:rPr>
        <w:t>gradient</w:t>
      </w:r>
      <w:r w:rsidR="00BF5426">
        <w:rPr>
          <w:i/>
          <w:sz w:val="20"/>
        </w:rPr>
        <w:t>s but</w:t>
      </w:r>
      <w:r w:rsidRPr="00832CC6">
        <w:rPr>
          <w:i/>
          <w:sz w:val="20"/>
        </w:rPr>
        <w:t xml:space="preserve"> </w:t>
      </w:r>
      <w:r w:rsidR="00BF5426">
        <w:rPr>
          <w:i/>
          <w:sz w:val="20"/>
        </w:rPr>
        <w:t xml:space="preserve">applied </w:t>
      </w:r>
      <w:r w:rsidRPr="00832CC6">
        <w:rPr>
          <w:i/>
          <w:sz w:val="20"/>
        </w:rPr>
        <w:t>for the ionospheric signal in [ppm] (influence on GPS L1 frequency)</w:t>
      </w:r>
    </w:p>
    <w:p w:rsidR="006D3A51" w:rsidRPr="00832CC6" w:rsidRDefault="006D3A51" w:rsidP="006D3A51">
      <w:pPr>
        <w:ind w:left="284" w:firstLine="284"/>
        <w:divId w:val="2003242311"/>
        <w:rPr>
          <w:i/>
          <w:sz w:val="20"/>
        </w:rPr>
      </w:pPr>
      <w:r w:rsidRPr="00832CC6">
        <w:rPr>
          <w:i/>
          <w:sz w:val="20"/>
        </w:rPr>
        <w:t>φ, λ – ellipsoidal coordinates of the rover in radians</w:t>
      </w:r>
    </w:p>
    <w:p w:rsidR="006D3A51" w:rsidRPr="00832CC6" w:rsidRDefault="006D3A51" w:rsidP="006D3A51">
      <w:pPr>
        <w:ind w:left="284" w:firstLine="284"/>
        <w:divId w:val="2003242311"/>
        <w:rPr>
          <w:i/>
          <w:sz w:val="20"/>
        </w:rPr>
      </w:pPr>
      <w:proofErr w:type="spellStart"/>
      <w:r w:rsidRPr="00832CC6">
        <w:rPr>
          <w:i/>
          <w:sz w:val="20"/>
        </w:rPr>
        <w:t>φ</w:t>
      </w:r>
      <w:r w:rsidRPr="00832CC6">
        <w:rPr>
          <w:i/>
          <w:sz w:val="20"/>
          <w:vertAlign w:val="subscript"/>
        </w:rPr>
        <w:t>R</w:t>
      </w:r>
      <w:proofErr w:type="spellEnd"/>
      <w:r w:rsidRPr="00832CC6">
        <w:rPr>
          <w:i/>
          <w:sz w:val="20"/>
          <w:vertAlign w:val="subscript"/>
        </w:rPr>
        <w:t xml:space="preserve">, </w:t>
      </w:r>
      <w:proofErr w:type="spellStart"/>
      <w:r w:rsidRPr="00832CC6">
        <w:rPr>
          <w:i/>
          <w:sz w:val="20"/>
        </w:rPr>
        <w:t>λ</w:t>
      </w:r>
      <w:r w:rsidRPr="00832CC6">
        <w:rPr>
          <w:i/>
          <w:sz w:val="20"/>
          <w:vertAlign w:val="subscript"/>
        </w:rPr>
        <w:t>R</w:t>
      </w:r>
      <w:proofErr w:type="spellEnd"/>
      <w:r w:rsidRPr="00832CC6">
        <w:rPr>
          <w:i/>
          <w:sz w:val="20"/>
        </w:rPr>
        <w:t xml:space="preserve"> – ellipsoidal </w:t>
      </w:r>
      <w:proofErr w:type="spellStart"/>
      <w:r w:rsidRPr="00832CC6">
        <w:rPr>
          <w:i/>
          <w:sz w:val="20"/>
        </w:rPr>
        <w:t>coordiantes</w:t>
      </w:r>
      <w:proofErr w:type="spellEnd"/>
      <w:r w:rsidRPr="00832CC6">
        <w:rPr>
          <w:i/>
          <w:sz w:val="20"/>
        </w:rPr>
        <w:t xml:space="preserve"> of the reference stations in radians</w:t>
      </w:r>
    </w:p>
    <w:p w:rsidR="006D3A51" w:rsidRPr="00832CC6" w:rsidRDefault="006D3A51" w:rsidP="006D3A51">
      <w:pPr>
        <w:ind w:left="284" w:firstLine="284"/>
        <w:divId w:val="2003242311"/>
        <w:rPr>
          <w:i/>
          <w:sz w:val="20"/>
        </w:rPr>
      </w:pPr>
      <w:r w:rsidRPr="00832CC6">
        <w:rPr>
          <w:i/>
          <w:sz w:val="20"/>
        </w:rPr>
        <w:t>H = 1 + 16 (0.53 – E/π)</w:t>
      </w:r>
      <w:r w:rsidRPr="00832CC6">
        <w:rPr>
          <w:i/>
          <w:sz w:val="20"/>
          <w:vertAlign w:val="superscript"/>
        </w:rPr>
        <w:t>3</w:t>
      </w:r>
      <w:r w:rsidRPr="00832CC6">
        <w:rPr>
          <w:i/>
          <w:sz w:val="20"/>
        </w:rPr>
        <w:t xml:space="preserve"> where E the elevation angle of the satellite at the rover position in radians</w:t>
      </w:r>
    </w:p>
    <w:p w:rsidR="006D3A51" w:rsidRDefault="006D3A51" w:rsidP="006D3A51">
      <w:pPr>
        <w:ind w:left="284" w:firstLine="284"/>
        <w:divId w:val="2003242311"/>
        <w:rPr>
          <w:i/>
          <w:sz w:val="20"/>
        </w:rPr>
      </w:pPr>
      <w:r w:rsidRPr="00832CC6">
        <w:rPr>
          <w:i/>
          <w:sz w:val="20"/>
        </w:rPr>
        <w:t>δρ</w:t>
      </w:r>
      <w:r w:rsidRPr="00832CC6">
        <w:rPr>
          <w:i/>
          <w:sz w:val="20"/>
          <w:vertAlign w:val="subscript"/>
        </w:rPr>
        <w:t>0</w:t>
      </w:r>
      <w:r w:rsidRPr="00832CC6">
        <w:rPr>
          <w:i/>
          <w:sz w:val="20"/>
        </w:rPr>
        <w:t xml:space="preserve">, </w:t>
      </w:r>
      <w:proofErr w:type="spellStart"/>
      <w:r w:rsidRPr="00832CC6">
        <w:rPr>
          <w:i/>
          <w:sz w:val="20"/>
        </w:rPr>
        <w:t>δρ</w:t>
      </w:r>
      <w:r w:rsidRPr="00832CC6">
        <w:rPr>
          <w:i/>
          <w:sz w:val="20"/>
          <w:vertAlign w:val="subscript"/>
        </w:rPr>
        <w:t>I</w:t>
      </w:r>
      <w:proofErr w:type="spellEnd"/>
      <w:r w:rsidRPr="00832CC6">
        <w:rPr>
          <w:i/>
          <w:sz w:val="20"/>
        </w:rPr>
        <w:t xml:space="preserve"> – the distance dependent error for the geometric, and ionospheric signal [m]</w:t>
      </w:r>
    </w:p>
    <w:p w:rsidR="00F71599" w:rsidRDefault="00CC388A" w:rsidP="00CC388A">
      <w:pPr>
        <w:pStyle w:val="ListParagraph"/>
        <w:numPr>
          <w:ilvl w:val="0"/>
          <w:numId w:val="0"/>
        </w:numPr>
        <w:tabs>
          <w:tab w:val="clear" w:pos="567"/>
          <w:tab w:val="left" w:pos="0"/>
        </w:tabs>
        <w:divId w:val="2003242311"/>
        <w:rPr>
          <w:b/>
          <w:sz w:val="20"/>
          <w:shd w:val="clear" w:color="auto" w:fill="FFFFFF"/>
        </w:rPr>
      </w:pPr>
      <w:r w:rsidRPr="00E0667A">
        <w:rPr>
          <w:sz w:val="20"/>
          <w:shd w:val="clear" w:color="auto" w:fill="FFFFFF"/>
        </w:rPr>
        <w:t>With this information, UE (in UE-based mode) or E-SMLC (in UE-assisted mode) can compute</w:t>
      </w:r>
      <w:r w:rsidR="00DF22C2">
        <w:rPr>
          <w:sz w:val="20"/>
          <w:shd w:val="clear" w:color="auto" w:fill="FFFFFF"/>
        </w:rPr>
        <w:t>,</w:t>
      </w:r>
      <w:r w:rsidRPr="00E0667A">
        <w:rPr>
          <w:sz w:val="20"/>
          <w:shd w:val="clear" w:color="auto" w:fill="FFFFFF"/>
        </w:rPr>
        <w:t xml:space="preserve"> first</w:t>
      </w:r>
      <w:r w:rsidR="00DF22C2">
        <w:rPr>
          <w:sz w:val="20"/>
          <w:shd w:val="clear" w:color="auto" w:fill="FFFFFF"/>
        </w:rPr>
        <w:t>,</w:t>
      </w:r>
      <w:r w:rsidRPr="00E0667A">
        <w:rPr>
          <w:sz w:val="20"/>
          <w:shd w:val="clear" w:color="auto" w:fill="FFFFFF"/>
        </w:rPr>
        <w:t xml:space="preserve"> the gradient corrections using equation (</w:t>
      </w:r>
      <w:r w:rsidR="00BF5426">
        <w:rPr>
          <w:sz w:val="20"/>
          <w:shd w:val="clear" w:color="auto" w:fill="FFFFFF"/>
        </w:rPr>
        <w:t>8) and (9</w:t>
      </w:r>
      <w:r w:rsidRPr="00E0667A">
        <w:rPr>
          <w:sz w:val="20"/>
          <w:shd w:val="clear" w:color="auto" w:fill="FFFFFF"/>
        </w:rPr>
        <w:t>), and, second, the distance dependent error</w:t>
      </w:r>
      <w:r w:rsidR="00F71599">
        <w:rPr>
          <w:sz w:val="20"/>
          <w:shd w:val="clear" w:color="auto" w:fill="FFFFFF"/>
        </w:rPr>
        <w:t>s</w:t>
      </w:r>
      <w:r w:rsidRPr="00E0667A">
        <w:rPr>
          <w:sz w:val="20"/>
          <w:shd w:val="clear" w:color="auto" w:fill="FFFFFF"/>
        </w:rPr>
        <w:t xml:space="preserve"> </w:t>
      </w:r>
      <w:r w:rsidR="00F71599">
        <w:rPr>
          <w:sz w:val="20"/>
          <w:shd w:val="clear" w:color="auto" w:fill="FFFFFF"/>
        </w:rPr>
        <w:t>that have to be applied to</w:t>
      </w:r>
      <w:r w:rsidR="00E0667A" w:rsidRPr="00E0667A">
        <w:rPr>
          <w:sz w:val="20"/>
          <w:shd w:val="clear" w:color="auto" w:fill="FFFFFF"/>
        </w:rPr>
        <w:t xml:space="preserve"> carrier phase and </w:t>
      </w:r>
      <w:proofErr w:type="spellStart"/>
      <w:r w:rsidR="00E0667A" w:rsidRPr="00E0667A">
        <w:rPr>
          <w:sz w:val="20"/>
          <w:shd w:val="clear" w:color="auto" w:fill="FFFFFF"/>
        </w:rPr>
        <w:t>pseudroange</w:t>
      </w:r>
      <w:proofErr w:type="spellEnd"/>
      <w:r w:rsidR="00E0667A" w:rsidRPr="00E0667A">
        <w:rPr>
          <w:sz w:val="20"/>
          <w:shd w:val="clear" w:color="auto" w:fill="FFFFFF"/>
        </w:rPr>
        <w:t xml:space="preserve"> measurements</w:t>
      </w:r>
      <w:r w:rsidR="00BF5426">
        <w:rPr>
          <w:sz w:val="20"/>
          <w:shd w:val="clear" w:color="auto" w:fill="FFFFFF"/>
        </w:rPr>
        <w:t xml:space="preserve"> (10)</w:t>
      </w:r>
      <w:r w:rsidR="00E0667A">
        <w:rPr>
          <w:b/>
          <w:sz w:val="20"/>
          <w:shd w:val="clear" w:color="auto" w:fill="FFFFFF"/>
        </w:rPr>
        <w:t xml:space="preserve">. </w:t>
      </w:r>
    </w:p>
    <w:p w:rsidR="006D3A51" w:rsidRPr="00F71599" w:rsidRDefault="00CC388A" w:rsidP="00F71599">
      <w:pPr>
        <w:pStyle w:val="ListParagraph"/>
        <w:numPr>
          <w:ilvl w:val="0"/>
          <w:numId w:val="0"/>
        </w:numPr>
        <w:tabs>
          <w:tab w:val="clear" w:pos="567"/>
          <w:tab w:val="left" w:pos="0"/>
        </w:tabs>
        <w:divId w:val="2003242311"/>
        <w:rPr>
          <w:sz w:val="20"/>
          <w:shd w:val="clear" w:color="auto" w:fill="FFFFFF"/>
        </w:rPr>
      </w:pPr>
      <w:r w:rsidRPr="00E0667A">
        <w:rPr>
          <w:sz w:val="20"/>
          <w:shd w:val="clear" w:color="auto" w:fill="FFFFFF"/>
        </w:rPr>
        <w:t>From equation (</w:t>
      </w:r>
      <w:r w:rsidR="00BF5426">
        <w:rPr>
          <w:sz w:val="20"/>
          <w:shd w:val="clear" w:color="auto" w:fill="FFFFFF"/>
        </w:rPr>
        <w:t>8) and (9</w:t>
      </w:r>
      <w:r w:rsidRPr="00E0667A">
        <w:rPr>
          <w:sz w:val="20"/>
          <w:shd w:val="clear" w:color="auto" w:fill="FFFFFF"/>
        </w:rPr>
        <w:t>)</w:t>
      </w:r>
      <w:r w:rsidR="00F71599">
        <w:rPr>
          <w:sz w:val="20"/>
          <w:shd w:val="clear" w:color="auto" w:fill="FFFFFF"/>
        </w:rPr>
        <w:t>,</w:t>
      </w:r>
      <w:r w:rsidRPr="00E0667A">
        <w:rPr>
          <w:sz w:val="20"/>
          <w:shd w:val="clear" w:color="auto" w:fill="FFFFFF"/>
        </w:rPr>
        <w:t xml:space="preserve"> i</w:t>
      </w:r>
      <w:r w:rsidR="00E0667A" w:rsidRPr="00E0667A">
        <w:rPr>
          <w:sz w:val="20"/>
          <w:shd w:val="clear" w:color="auto" w:fill="FFFFFF"/>
        </w:rPr>
        <w:t>t can be seen that the gradient</w:t>
      </w:r>
      <w:r w:rsidRPr="00E0667A">
        <w:rPr>
          <w:sz w:val="20"/>
          <w:shd w:val="clear" w:color="auto" w:fill="FFFFFF"/>
        </w:rPr>
        <w:t xml:space="preserve"> corrections </w:t>
      </w:r>
      <w:r w:rsidR="00E0667A" w:rsidRPr="00E0667A">
        <w:rPr>
          <w:sz w:val="20"/>
          <w:shd w:val="clear" w:color="auto" w:fill="FFFFFF"/>
        </w:rPr>
        <w:t>are</w:t>
      </w:r>
      <w:r w:rsidRPr="00E0667A">
        <w:rPr>
          <w:sz w:val="20"/>
          <w:shd w:val="clear" w:color="auto" w:fill="FFFFFF"/>
        </w:rPr>
        <w:t xml:space="preserve"> GNSS</w:t>
      </w:r>
      <w:r w:rsidR="00BF5426">
        <w:rPr>
          <w:sz w:val="20"/>
          <w:shd w:val="clear" w:color="auto" w:fill="FFFFFF"/>
        </w:rPr>
        <w:t xml:space="preserve"> </w:t>
      </w:r>
      <w:r w:rsidRPr="00E0667A">
        <w:rPr>
          <w:sz w:val="20"/>
          <w:shd w:val="clear" w:color="auto" w:fill="FFFFFF"/>
        </w:rPr>
        <w:t>– independent</w:t>
      </w:r>
      <w:r w:rsidR="00BF5426">
        <w:rPr>
          <w:sz w:val="20"/>
          <w:shd w:val="clear" w:color="auto" w:fill="FFFFFF"/>
        </w:rPr>
        <w:t xml:space="preserve"> while equation (10</w:t>
      </w:r>
      <w:r w:rsidR="00F71599">
        <w:rPr>
          <w:sz w:val="20"/>
          <w:shd w:val="clear" w:color="auto" w:fill="FFFFFF"/>
        </w:rPr>
        <w:t xml:space="preserve">) shows that distance dependent errors are frequency dependent. More precisely, </w:t>
      </w:r>
      <w:r w:rsidR="00F71599">
        <w:rPr>
          <w:sz w:val="20"/>
        </w:rPr>
        <w:t>t</w:t>
      </w:r>
      <w:r w:rsidR="006D3A51" w:rsidRPr="00832CC6">
        <w:rPr>
          <w:sz w:val="20"/>
        </w:rPr>
        <w:t xml:space="preserve">he distance dependent error for a carrier phase measurements Ф on a signal with frequency </w:t>
      </w:r>
      <w:r w:rsidR="006D3A51" w:rsidRPr="00832CC6">
        <w:rPr>
          <w:i/>
          <w:sz w:val="20"/>
        </w:rPr>
        <w:t>f</w:t>
      </w:r>
      <w:r w:rsidR="006D3A51" w:rsidRPr="00832CC6">
        <w:rPr>
          <w:sz w:val="20"/>
        </w:rPr>
        <w:t xml:space="preserve"> can be computed in [m] by:</w:t>
      </w:r>
    </w:p>
    <w:p w:rsidR="006D3A51" w:rsidRDefault="00FB4287" w:rsidP="006D3A51">
      <w:pPr>
        <w:jc w:val="right"/>
        <w:divId w:val="2003242311"/>
      </w:pPr>
      <m:oMath>
        <m:sSub>
          <m:sSubPr>
            <m:ctrlPr>
              <w:rPr>
                <w:rFonts w:ascii="Cambria Math" w:eastAsia="Calibri" w:hAnsi="Cambria Math"/>
                <w:i/>
                <w:sz w:val="20"/>
                <w:lang w:eastAsia="en-US"/>
              </w:rPr>
            </m:ctrlPr>
          </m:sSubPr>
          <m:e>
            <m:r>
              <w:rPr>
                <w:rFonts w:ascii="Cambria Math" w:hAnsi="Cambria Math"/>
                <w:sz w:val="20"/>
              </w:rPr>
              <m:t>δρ</m:t>
            </m:r>
          </m:e>
          <m:sub>
            <m:r>
              <w:rPr>
                <w:rFonts w:ascii="Cambria Math" w:hAnsi="Cambria Math"/>
                <w:sz w:val="20"/>
              </w:rPr>
              <m:t>Ф,f</m:t>
            </m:r>
          </m:sub>
        </m:sSub>
        <m:r>
          <w:rPr>
            <w:rFonts w:ascii="Cambria Math" w:hAnsi="Cambria Math"/>
            <w:sz w:val="20"/>
          </w:rPr>
          <m:t>=</m:t>
        </m:r>
        <m:sSub>
          <m:sSubPr>
            <m:ctrlPr>
              <w:rPr>
                <w:rFonts w:ascii="Cambria Math" w:eastAsia="Calibri" w:hAnsi="Cambria Math"/>
                <w:i/>
                <w:sz w:val="20"/>
                <w:lang w:eastAsia="en-US"/>
              </w:rPr>
            </m:ctrlPr>
          </m:sSubPr>
          <m:e>
            <m:r>
              <w:rPr>
                <w:rFonts w:ascii="Cambria Math" w:hAnsi="Cambria Math"/>
                <w:sz w:val="20"/>
              </w:rPr>
              <m:t>δρ</m:t>
            </m:r>
          </m:e>
          <m:sub>
            <m:r>
              <w:rPr>
                <w:rFonts w:ascii="Cambria Math" w:hAnsi="Cambria Math"/>
                <w:sz w:val="20"/>
              </w:rPr>
              <m:t>0</m:t>
            </m:r>
          </m:sub>
        </m:sSub>
        <m:r>
          <w:rPr>
            <w:rFonts w:ascii="Cambria Math" w:hAnsi="Cambria Math"/>
            <w:sz w:val="20"/>
          </w:rPr>
          <m:t>+</m:t>
        </m:r>
        <m:sSup>
          <m:sSupPr>
            <m:ctrlPr>
              <w:rPr>
                <w:rFonts w:ascii="Cambria Math" w:hAnsi="Cambria Math"/>
                <w:i/>
                <w:sz w:val="20"/>
              </w:rPr>
            </m:ctrlPr>
          </m:sSupPr>
          <m:e>
            <m:d>
              <m:dPr>
                <m:ctrlPr>
                  <w:rPr>
                    <w:rFonts w:ascii="Cambria Math" w:hAnsi="Cambria Math"/>
                    <w:i/>
                    <w:sz w:val="20"/>
                  </w:rPr>
                </m:ctrlPr>
              </m:dPr>
              <m:e>
                <m:f>
                  <m:fPr>
                    <m:ctrlPr>
                      <w:rPr>
                        <w:rFonts w:ascii="Cambria Math" w:eastAsia="Calibri" w:hAnsi="Cambria Math"/>
                        <w:i/>
                        <w:sz w:val="20"/>
                        <w:lang w:eastAsia="en-US"/>
                      </w:rPr>
                    </m:ctrlPr>
                  </m:fPr>
                  <m:num>
                    <m:sSub>
                      <m:sSubPr>
                        <m:ctrlPr>
                          <w:rPr>
                            <w:rFonts w:ascii="Cambria Math" w:eastAsia="Calibri" w:hAnsi="Cambria Math"/>
                            <w:i/>
                            <w:sz w:val="20"/>
                            <w:lang w:eastAsia="en-US"/>
                          </w:rPr>
                        </m:ctrlPr>
                      </m:sSubPr>
                      <m:e>
                        <m:r>
                          <w:rPr>
                            <w:rFonts w:ascii="Cambria Math" w:hAnsi="Cambria Math"/>
                            <w:sz w:val="20"/>
                          </w:rPr>
                          <m:t>f</m:t>
                        </m:r>
                      </m:e>
                      <m:sub>
                        <m:r>
                          <w:rPr>
                            <w:rFonts w:ascii="Cambria Math" w:hAnsi="Cambria Math"/>
                            <w:sz w:val="20"/>
                          </w:rPr>
                          <m:t>1</m:t>
                        </m:r>
                      </m:sub>
                    </m:sSub>
                  </m:num>
                  <m:den>
                    <m:r>
                      <w:rPr>
                        <w:rFonts w:ascii="Cambria Math" w:hAnsi="Cambria Math"/>
                        <w:sz w:val="20"/>
                      </w:rPr>
                      <m:t>f</m:t>
                    </m:r>
                  </m:den>
                </m:f>
              </m:e>
            </m:d>
          </m:e>
          <m:sup>
            <m:r>
              <w:rPr>
                <w:rFonts w:ascii="Cambria Math" w:hAnsi="Cambria Math"/>
                <w:sz w:val="20"/>
              </w:rPr>
              <m:t>2</m:t>
            </m:r>
          </m:sup>
        </m:sSup>
        <m:r>
          <w:rPr>
            <w:rFonts w:ascii="Cambria Math" w:hAnsi="Cambria Math"/>
            <w:sz w:val="20"/>
          </w:rPr>
          <m:t xml:space="preserve">* </m:t>
        </m:r>
        <m:sSub>
          <m:sSubPr>
            <m:ctrlPr>
              <w:rPr>
                <w:rFonts w:ascii="Cambria Math" w:eastAsia="Calibri" w:hAnsi="Cambria Math"/>
                <w:i/>
                <w:sz w:val="20"/>
                <w:lang w:eastAsia="en-US"/>
              </w:rPr>
            </m:ctrlPr>
          </m:sSubPr>
          <m:e>
            <m:r>
              <w:rPr>
                <w:rFonts w:ascii="Cambria Math" w:hAnsi="Cambria Math"/>
                <w:sz w:val="20"/>
              </w:rPr>
              <m:t>δρ</m:t>
            </m:r>
          </m:e>
          <m:sub>
            <m:r>
              <w:rPr>
                <w:rFonts w:ascii="Cambria Math" w:hAnsi="Cambria Math"/>
                <w:sz w:val="20"/>
              </w:rPr>
              <m:t>I</m:t>
            </m:r>
          </m:sub>
        </m:sSub>
      </m:oMath>
      <w:r w:rsidR="006D3A51">
        <w:t xml:space="preserve">                                                            </w:t>
      </w:r>
      <w:r w:rsidR="00BF5426">
        <w:rPr>
          <w:sz w:val="20"/>
        </w:rPr>
        <w:t>(10</w:t>
      </w:r>
      <w:r w:rsidR="006D3A51" w:rsidRPr="001C26ED">
        <w:rPr>
          <w:sz w:val="20"/>
        </w:rPr>
        <w:t>)</w:t>
      </w:r>
    </w:p>
    <w:p w:rsidR="006D3A51" w:rsidRPr="00832CC6" w:rsidRDefault="006D3A51" w:rsidP="006D3A51">
      <w:pPr>
        <w:ind w:firstLine="284"/>
        <w:divId w:val="2003242311"/>
        <w:rPr>
          <w:sz w:val="20"/>
        </w:rPr>
      </w:pPr>
      <w:r>
        <w:rPr>
          <w:sz w:val="20"/>
        </w:rPr>
        <w:t>w</w:t>
      </w:r>
      <w:r w:rsidRPr="00832CC6">
        <w:rPr>
          <w:sz w:val="20"/>
        </w:rPr>
        <w:t xml:space="preserve">here </w:t>
      </w:r>
      <w:r w:rsidRPr="00832CC6">
        <w:rPr>
          <w:i/>
          <w:sz w:val="20"/>
        </w:rPr>
        <w:t>f</w:t>
      </w:r>
      <w:r w:rsidRPr="00832CC6">
        <w:rPr>
          <w:i/>
          <w:sz w:val="20"/>
          <w:vertAlign w:val="subscript"/>
        </w:rPr>
        <w:t>1</w:t>
      </w:r>
      <w:r w:rsidRPr="00832CC6">
        <w:rPr>
          <w:sz w:val="20"/>
        </w:rPr>
        <w:t xml:space="preserve"> is the GPS L1 frequency (1575.42 MHz)</w:t>
      </w:r>
      <w:r w:rsidR="001C26ED">
        <w:rPr>
          <w:sz w:val="20"/>
        </w:rPr>
        <w:t>, which overlaps Galileo E1 frequency</w:t>
      </w:r>
      <w:r w:rsidRPr="00832CC6">
        <w:rPr>
          <w:sz w:val="20"/>
        </w:rPr>
        <w:t>.</w:t>
      </w:r>
    </w:p>
    <w:p w:rsidR="00DF22C2" w:rsidRDefault="006D3A51" w:rsidP="006D3A51">
      <w:pPr>
        <w:divId w:val="2003242311"/>
        <w:rPr>
          <w:sz w:val="20"/>
        </w:rPr>
      </w:pPr>
      <w:r w:rsidRPr="00832CC6">
        <w:rPr>
          <w:sz w:val="20"/>
        </w:rPr>
        <w:t>A formula similar to (</w:t>
      </w:r>
      <w:r w:rsidR="00BF5426">
        <w:rPr>
          <w:sz w:val="20"/>
        </w:rPr>
        <w:t>10</w:t>
      </w:r>
      <w:r w:rsidR="00F71599">
        <w:rPr>
          <w:sz w:val="20"/>
        </w:rPr>
        <w:t>) is used to compute the</w:t>
      </w:r>
      <w:r w:rsidRPr="00832CC6">
        <w:rPr>
          <w:sz w:val="20"/>
        </w:rPr>
        <w:t xml:space="preserve"> distance dependent error for a </w:t>
      </w:r>
      <w:proofErr w:type="spellStart"/>
      <w:r w:rsidRPr="00832CC6">
        <w:rPr>
          <w:sz w:val="20"/>
        </w:rPr>
        <w:t>pseudorange</w:t>
      </w:r>
      <w:proofErr w:type="spellEnd"/>
      <w:r w:rsidRPr="00832CC6">
        <w:rPr>
          <w:sz w:val="20"/>
        </w:rPr>
        <w:t xml:space="preserve"> measurement but the frequency ratio is preceded by minus sign.</w:t>
      </w:r>
      <w:r w:rsidR="001C26ED">
        <w:rPr>
          <w:sz w:val="20"/>
        </w:rPr>
        <w:t xml:space="preserve"> </w:t>
      </w:r>
    </w:p>
    <w:p w:rsidR="00BF5426" w:rsidRPr="00BF5426" w:rsidRDefault="00BF5426" w:rsidP="00BF5426">
      <w:pPr>
        <w:pStyle w:val="ListParagraph"/>
        <w:numPr>
          <w:ilvl w:val="0"/>
          <w:numId w:val="0"/>
        </w:numPr>
        <w:tabs>
          <w:tab w:val="clear" w:pos="567"/>
          <w:tab w:val="left" w:pos="0"/>
        </w:tabs>
        <w:divId w:val="2003242311"/>
        <w:rPr>
          <w:b/>
          <w:sz w:val="20"/>
          <w:shd w:val="clear" w:color="auto" w:fill="FFFFFF"/>
        </w:rPr>
      </w:pPr>
      <w:r>
        <w:rPr>
          <w:b/>
          <w:sz w:val="20"/>
          <w:shd w:val="clear" w:color="auto" w:fill="FFFFFF"/>
        </w:rPr>
        <w:t xml:space="preserve">Observation 3. The gradients </w:t>
      </w:r>
      <w:r w:rsidRPr="00CC388A">
        <w:rPr>
          <w:b/>
          <w:i/>
          <w:sz w:val="20"/>
        </w:rPr>
        <w:t>N</w:t>
      </w:r>
      <w:r w:rsidRPr="00CC388A">
        <w:rPr>
          <w:b/>
          <w:i/>
          <w:sz w:val="20"/>
          <w:vertAlign w:val="subscript"/>
        </w:rPr>
        <w:t>0</w:t>
      </w:r>
      <w:r w:rsidRPr="00CC388A">
        <w:rPr>
          <w:b/>
          <w:i/>
          <w:sz w:val="20"/>
        </w:rPr>
        <w:t>, E</w:t>
      </w:r>
      <w:r w:rsidRPr="00CC388A">
        <w:rPr>
          <w:b/>
          <w:i/>
          <w:sz w:val="20"/>
          <w:vertAlign w:val="subscript"/>
        </w:rPr>
        <w:t>0</w:t>
      </w:r>
      <w:r>
        <w:rPr>
          <w:b/>
          <w:sz w:val="20"/>
          <w:shd w:val="clear" w:color="auto" w:fill="FFFFFF"/>
        </w:rPr>
        <w:t xml:space="preserve"> and </w:t>
      </w:r>
      <w:r w:rsidRPr="00CC388A">
        <w:rPr>
          <w:b/>
          <w:i/>
          <w:sz w:val="20"/>
        </w:rPr>
        <w:t>N</w:t>
      </w:r>
      <w:r w:rsidRPr="00CC388A">
        <w:rPr>
          <w:b/>
          <w:i/>
          <w:sz w:val="20"/>
          <w:vertAlign w:val="subscript"/>
        </w:rPr>
        <w:t>I</w:t>
      </w:r>
      <w:r w:rsidRPr="00CC388A">
        <w:rPr>
          <w:b/>
          <w:i/>
          <w:sz w:val="20"/>
        </w:rPr>
        <w:t>, E</w:t>
      </w:r>
      <w:r w:rsidRPr="00CC388A">
        <w:rPr>
          <w:b/>
          <w:i/>
          <w:sz w:val="20"/>
          <w:vertAlign w:val="subscript"/>
        </w:rPr>
        <w:t>I</w:t>
      </w:r>
      <w:r w:rsidRPr="00832CC6">
        <w:rPr>
          <w:i/>
          <w:sz w:val="20"/>
        </w:rPr>
        <w:t xml:space="preserve"> </w:t>
      </w:r>
      <w:r>
        <w:rPr>
          <w:b/>
          <w:sz w:val="20"/>
          <w:shd w:val="clear" w:color="auto" w:fill="FFFFFF"/>
        </w:rPr>
        <w:t xml:space="preserve">are </w:t>
      </w:r>
      <w:r>
        <w:rPr>
          <w:b/>
          <w:sz w:val="20"/>
          <w:shd w:val="clear" w:color="auto" w:fill="FFFFFF"/>
        </w:rPr>
        <w:t xml:space="preserve">the information </w:t>
      </w:r>
      <w:r>
        <w:rPr>
          <w:b/>
          <w:sz w:val="20"/>
          <w:shd w:val="clear" w:color="auto" w:fill="FFFFFF"/>
        </w:rPr>
        <w:t xml:space="preserve">conveyed from E-SMLC to UE in LPP messages. </w:t>
      </w:r>
      <w:r>
        <w:rPr>
          <w:b/>
          <w:sz w:val="20"/>
          <w:shd w:val="clear" w:color="auto" w:fill="FFFFFF"/>
        </w:rPr>
        <w:t>With these, UE can compute the total distance dependent error.</w:t>
      </w:r>
    </w:p>
    <w:p w:rsidR="00EE29DD" w:rsidRPr="00F71599" w:rsidRDefault="00F71599" w:rsidP="00F71599">
      <w:pPr>
        <w:pStyle w:val="ListParagraph"/>
        <w:numPr>
          <w:ilvl w:val="0"/>
          <w:numId w:val="0"/>
        </w:numPr>
        <w:tabs>
          <w:tab w:val="clear" w:pos="567"/>
          <w:tab w:val="left" w:pos="0"/>
        </w:tabs>
        <w:divId w:val="2003242311"/>
        <w:rPr>
          <w:b/>
          <w:sz w:val="20"/>
          <w:shd w:val="clear" w:color="auto" w:fill="FFFFFF"/>
        </w:rPr>
      </w:pPr>
      <w:r>
        <w:rPr>
          <w:b/>
          <w:sz w:val="20"/>
          <w:shd w:val="clear" w:color="auto" w:fill="FFFFFF"/>
        </w:rPr>
        <w:t xml:space="preserve">Observation </w:t>
      </w:r>
      <w:r w:rsidR="00DF22C2">
        <w:rPr>
          <w:b/>
          <w:sz w:val="20"/>
          <w:shd w:val="clear" w:color="auto" w:fill="FFFFFF"/>
        </w:rPr>
        <w:t>4</w:t>
      </w:r>
      <w:r>
        <w:rPr>
          <w:b/>
          <w:sz w:val="20"/>
          <w:shd w:val="clear" w:color="auto" w:fill="FFFFFF"/>
        </w:rPr>
        <w:t xml:space="preserve">. The </w:t>
      </w:r>
      <w:r w:rsidR="00DF22C2">
        <w:rPr>
          <w:b/>
          <w:sz w:val="20"/>
          <w:shd w:val="clear" w:color="auto" w:fill="FFFFFF"/>
        </w:rPr>
        <w:t>total distance dependent error is</w:t>
      </w:r>
      <w:r>
        <w:rPr>
          <w:b/>
          <w:sz w:val="20"/>
          <w:shd w:val="clear" w:color="auto" w:fill="FFFFFF"/>
        </w:rPr>
        <w:t xml:space="preserve"> frequency dependent</w:t>
      </w:r>
      <w:r w:rsidR="00DF22C2">
        <w:rPr>
          <w:b/>
          <w:sz w:val="20"/>
          <w:shd w:val="clear" w:color="auto" w:fill="FFFFFF"/>
        </w:rPr>
        <w:t xml:space="preserve"> only</w:t>
      </w:r>
      <w:r>
        <w:rPr>
          <w:b/>
          <w:sz w:val="20"/>
          <w:shd w:val="clear" w:color="auto" w:fill="FFFFFF"/>
        </w:rPr>
        <w:t xml:space="preserve">. In order to compute these corrections, UE and E-SMLC need to </w:t>
      </w:r>
      <w:proofErr w:type="spellStart"/>
      <w:r>
        <w:rPr>
          <w:b/>
          <w:sz w:val="20"/>
          <w:shd w:val="clear" w:color="auto" w:fill="FFFFFF"/>
        </w:rPr>
        <w:t>known</w:t>
      </w:r>
      <w:proofErr w:type="spellEnd"/>
      <w:r>
        <w:rPr>
          <w:b/>
          <w:sz w:val="20"/>
          <w:shd w:val="clear" w:color="auto" w:fill="FFFFFF"/>
        </w:rPr>
        <w:t xml:space="preserve"> what </w:t>
      </w:r>
      <w:r>
        <w:rPr>
          <w:b/>
          <w:i/>
          <w:sz w:val="20"/>
          <w:shd w:val="clear" w:color="auto" w:fill="FFFFFF"/>
        </w:rPr>
        <w:t>f</w:t>
      </w:r>
      <w:r>
        <w:rPr>
          <w:b/>
          <w:sz w:val="20"/>
          <w:shd w:val="clear" w:color="auto" w:fill="FFFFFF"/>
        </w:rPr>
        <w:t xml:space="preserve"> </w:t>
      </w:r>
      <w:r w:rsidR="00BF5426">
        <w:rPr>
          <w:b/>
          <w:sz w:val="20"/>
          <w:shd w:val="clear" w:color="auto" w:fill="FFFFFF"/>
        </w:rPr>
        <w:t>in (10</w:t>
      </w:r>
      <w:r w:rsidR="00DF22C2">
        <w:rPr>
          <w:b/>
          <w:sz w:val="20"/>
          <w:shd w:val="clear" w:color="auto" w:fill="FFFFFF"/>
        </w:rPr>
        <w:t xml:space="preserve">) </w:t>
      </w:r>
      <w:r>
        <w:rPr>
          <w:b/>
          <w:sz w:val="20"/>
          <w:shd w:val="clear" w:color="auto" w:fill="FFFFFF"/>
        </w:rPr>
        <w:t>i</w:t>
      </w:r>
      <w:r w:rsidR="00BF5426">
        <w:rPr>
          <w:b/>
          <w:sz w:val="20"/>
          <w:shd w:val="clear" w:color="auto" w:fill="FFFFFF"/>
        </w:rPr>
        <w:t xml:space="preserve">s. Thus, two new fields </w:t>
      </w:r>
      <w:r w:rsidRPr="00F71599">
        <w:rPr>
          <w:b/>
          <w:i/>
          <w:sz w:val="20"/>
          <w:shd w:val="clear" w:color="auto" w:fill="FFFFFF"/>
        </w:rPr>
        <w:t>f</w:t>
      </w:r>
      <w:r w:rsidR="00BF5426">
        <w:rPr>
          <w:b/>
          <w:i/>
          <w:sz w:val="20"/>
          <w:shd w:val="clear" w:color="auto" w:fill="FFFFFF"/>
          <w:vertAlign w:val="subscript"/>
        </w:rPr>
        <w:t>i</w:t>
      </w:r>
      <w:r w:rsidR="00BF5426">
        <w:rPr>
          <w:b/>
          <w:i/>
          <w:sz w:val="20"/>
          <w:shd w:val="clear" w:color="auto" w:fill="FFFFFF"/>
          <w:vertAlign w:val="subscript"/>
        </w:rPr>
        <w:softHyphen/>
      </w:r>
      <w:r w:rsidR="00BF5426">
        <w:rPr>
          <w:b/>
          <w:sz w:val="20"/>
          <w:shd w:val="clear" w:color="auto" w:fill="FFFFFF"/>
        </w:rPr>
        <w:t xml:space="preserve"> need to be added</w:t>
      </w:r>
      <w:r w:rsidRPr="00F71599">
        <w:rPr>
          <w:b/>
          <w:sz w:val="20"/>
          <w:shd w:val="clear" w:color="auto" w:fill="FFFFFF"/>
        </w:rPr>
        <w:t xml:space="preserve"> to the </w:t>
      </w:r>
      <w:r w:rsidRPr="00F71599">
        <w:rPr>
          <w:b/>
          <w:i/>
          <w:sz w:val="20"/>
        </w:rPr>
        <w:t>GNSS-RTK-FKP-Gradients</w:t>
      </w:r>
      <w:r w:rsidRPr="00F71599">
        <w:rPr>
          <w:b/>
          <w:sz w:val="20"/>
        </w:rPr>
        <w:t xml:space="preserve"> IE</w:t>
      </w:r>
      <w:r w:rsidR="00BF5426">
        <w:rPr>
          <w:b/>
          <w:sz w:val="20"/>
        </w:rPr>
        <w:t xml:space="preserve"> in order to support all GNSS.</w:t>
      </w:r>
    </w:p>
    <w:p w:rsidR="00720360" w:rsidRPr="00720360" w:rsidRDefault="00720360" w:rsidP="006D3A51">
      <w:pPr>
        <w:pStyle w:val="Heading3"/>
        <w:divId w:val="2003242311"/>
        <w:rPr>
          <w:rStyle w:val="Hyperlink"/>
          <w:color w:val="auto"/>
          <w:u w:val="none"/>
        </w:rPr>
      </w:pPr>
      <w:r>
        <w:lastRenderedPageBreak/>
        <w:t>Summary FKP and MAC</w:t>
      </w:r>
    </w:p>
    <w:p w:rsidR="00FB0C23" w:rsidRPr="00D1130C" w:rsidRDefault="00FB0C23" w:rsidP="00FB0C23">
      <w:pPr>
        <w:divId w:val="2003242311"/>
        <w:rPr>
          <w:sz w:val="20"/>
        </w:rPr>
      </w:pPr>
      <w:r w:rsidRPr="00244198">
        <w:rPr>
          <w:sz w:val="20"/>
          <w:szCs w:val="20"/>
        </w:rPr>
        <w:t xml:space="preserve">In case of Galileo system, </w:t>
      </w:r>
      <w:r w:rsidRPr="00244198">
        <w:rPr>
          <w:i/>
          <w:sz w:val="20"/>
          <w:szCs w:val="20"/>
        </w:rPr>
        <w:t>f</w:t>
      </w:r>
      <w:r w:rsidRPr="00244198">
        <w:rPr>
          <w:i/>
          <w:sz w:val="20"/>
          <w:szCs w:val="20"/>
          <w:vertAlign w:val="subscript"/>
        </w:rPr>
        <w:t>1</w:t>
      </w:r>
      <w:r w:rsidRPr="00244198">
        <w:rPr>
          <w:sz w:val="20"/>
          <w:szCs w:val="20"/>
        </w:rPr>
        <w:t xml:space="preserve"> is E1 signal (</w:t>
      </w:r>
      <w:r>
        <w:rPr>
          <w:sz w:val="20"/>
          <w:szCs w:val="20"/>
        </w:rPr>
        <w:t xml:space="preserve">overlapped with </w:t>
      </w:r>
      <w:r w:rsidRPr="00244198">
        <w:rPr>
          <w:sz w:val="20"/>
          <w:szCs w:val="20"/>
        </w:rPr>
        <w:t xml:space="preserve">GPS L1) and </w:t>
      </w:r>
      <w:r w:rsidRPr="00244198">
        <w:rPr>
          <w:i/>
          <w:sz w:val="20"/>
          <w:szCs w:val="20"/>
        </w:rPr>
        <w:t>f</w:t>
      </w:r>
      <w:r w:rsidRPr="00244198">
        <w:rPr>
          <w:i/>
          <w:sz w:val="20"/>
          <w:szCs w:val="20"/>
          <w:vertAlign w:val="subscript"/>
        </w:rPr>
        <w:t>2</w:t>
      </w:r>
      <w:r>
        <w:rPr>
          <w:sz w:val="20"/>
          <w:szCs w:val="20"/>
        </w:rPr>
        <w:t xml:space="preserve"> would be</w:t>
      </w:r>
      <w:r w:rsidRPr="00244198">
        <w:rPr>
          <w:sz w:val="20"/>
          <w:szCs w:val="20"/>
        </w:rPr>
        <w:t xml:space="preserve"> E5a signal (</w:t>
      </w:r>
      <w:proofErr w:type="spellStart"/>
      <w:r w:rsidRPr="00244198">
        <w:rPr>
          <w:sz w:val="20"/>
          <w:szCs w:val="20"/>
        </w:rPr>
        <w:t>centered</w:t>
      </w:r>
      <w:proofErr w:type="spellEnd"/>
      <w:r w:rsidRPr="00244198">
        <w:rPr>
          <w:sz w:val="20"/>
          <w:szCs w:val="20"/>
        </w:rPr>
        <w:t xml:space="preserve"> at same frequency as GPS L5).</w:t>
      </w:r>
      <w:r>
        <w:rPr>
          <w:sz w:val="20"/>
          <w:szCs w:val="20"/>
        </w:rPr>
        <w:t xml:space="preserve"> </w:t>
      </w:r>
      <w:r w:rsidRPr="00244198">
        <w:rPr>
          <w:sz w:val="20"/>
          <w:szCs w:val="20"/>
        </w:rPr>
        <w:t>Below we provide all possible combination</w:t>
      </w:r>
      <w:r>
        <w:rPr>
          <w:sz w:val="20"/>
          <w:szCs w:val="20"/>
        </w:rPr>
        <w:t>s of frequencies for GPS</w:t>
      </w:r>
      <w:r w:rsidRPr="00244198">
        <w:rPr>
          <w:sz w:val="20"/>
          <w:szCs w:val="20"/>
        </w:rPr>
        <w:t xml:space="preserve"> and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tblGrid>
      <w:tr w:rsidR="00FB0C23" w:rsidTr="00FB0C23">
        <w:trPr>
          <w:divId w:val="2003242311"/>
          <w:jc w:val="center"/>
        </w:trPr>
        <w:tc>
          <w:tcPr>
            <w:tcW w:w="1642" w:type="dxa"/>
            <w:shd w:val="clear" w:color="auto" w:fill="auto"/>
          </w:tcPr>
          <w:p w:rsidR="00FB0C23" w:rsidRPr="00832CC6" w:rsidRDefault="00FB0C23" w:rsidP="00B2134A">
            <w:pPr>
              <w:rPr>
                <w:sz w:val="20"/>
              </w:rPr>
            </w:pPr>
            <w:r w:rsidRPr="00832CC6">
              <w:rPr>
                <w:sz w:val="20"/>
              </w:rPr>
              <w:t>System</w:t>
            </w:r>
          </w:p>
        </w:tc>
        <w:tc>
          <w:tcPr>
            <w:tcW w:w="1642" w:type="dxa"/>
            <w:shd w:val="clear" w:color="auto" w:fill="auto"/>
          </w:tcPr>
          <w:p w:rsidR="00FB0C23" w:rsidRPr="00832CC6" w:rsidRDefault="00FB0C23" w:rsidP="00B2134A">
            <w:pPr>
              <w:rPr>
                <w:sz w:val="20"/>
              </w:rPr>
            </w:pPr>
            <w:r w:rsidRPr="00832CC6">
              <w:rPr>
                <w:sz w:val="20"/>
              </w:rPr>
              <w:t xml:space="preserve">Signal </w:t>
            </w:r>
            <w:proofErr w:type="spellStart"/>
            <w:r w:rsidRPr="00832CC6">
              <w:rPr>
                <w:sz w:val="20"/>
              </w:rPr>
              <w:t>i</w:t>
            </w:r>
            <w:proofErr w:type="spellEnd"/>
          </w:p>
        </w:tc>
        <w:tc>
          <w:tcPr>
            <w:tcW w:w="1642" w:type="dxa"/>
            <w:shd w:val="clear" w:color="auto" w:fill="auto"/>
          </w:tcPr>
          <w:p w:rsidR="00FB0C23" w:rsidRPr="00832CC6" w:rsidRDefault="00FB0C23" w:rsidP="00B2134A">
            <w:pPr>
              <w:rPr>
                <w:sz w:val="20"/>
                <w:vertAlign w:val="subscript"/>
              </w:rPr>
            </w:pPr>
            <w:r w:rsidRPr="00832CC6">
              <w:rPr>
                <w:sz w:val="20"/>
              </w:rPr>
              <w:t xml:space="preserve">Frequency (MHz) </w:t>
            </w:r>
            <w:r w:rsidRPr="00832CC6">
              <w:rPr>
                <w:i/>
                <w:sz w:val="20"/>
              </w:rPr>
              <w:t>f</w:t>
            </w:r>
            <w:r w:rsidRPr="00832CC6">
              <w:rPr>
                <w:i/>
                <w:sz w:val="20"/>
                <w:vertAlign w:val="subscript"/>
              </w:rPr>
              <w:t>i</w:t>
            </w:r>
          </w:p>
        </w:tc>
        <w:tc>
          <w:tcPr>
            <w:tcW w:w="1643" w:type="dxa"/>
            <w:shd w:val="clear" w:color="auto" w:fill="auto"/>
          </w:tcPr>
          <w:p w:rsidR="00FB0C23" w:rsidRPr="00832CC6" w:rsidRDefault="00FB0C23" w:rsidP="00B2134A">
            <w:pPr>
              <w:rPr>
                <w:i/>
                <w:sz w:val="20"/>
                <w:vertAlign w:val="subscript"/>
              </w:rPr>
            </w:pPr>
            <w:r>
              <w:rPr>
                <w:sz w:val="20"/>
              </w:rPr>
              <w:t xml:space="preserve">Possible </w:t>
            </w:r>
            <w:r w:rsidR="006C7170">
              <w:rPr>
                <w:sz w:val="20"/>
              </w:rPr>
              <w:t>Signals</w:t>
            </w:r>
            <w:r w:rsidRPr="00832CC6">
              <w:rPr>
                <w:sz w:val="20"/>
              </w:rPr>
              <w:t xml:space="preserve"> combin</w:t>
            </w:r>
            <w:r>
              <w:rPr>
                <w:sz w:val="20"/>
              </w:rPr>
              <w:t>ations</w:t>
            </w:r>
            <w:r w:rsidRPr="00832CC6">
              <w:rPr>
                <w:sz w:val="20"/>
              </w:rPr>
              <w:t xml:space="preserve"> </w:t>
            </w:r>
            <w:r w:rsidRPr="00832CC6">
              <w:rPr>
                <w:i/>
                <w:sz w:val="20"/>
              </w:rPr>
              <w:t>f</w:t>
            </w:r>
            <w:r w:rsidRPr="00832CC6">
              <w:rPr>
                <w:i/>
                <w:sz w:val="20"/>
                <w:vertAlign w:val="subscript"/>
              </w:rPr>
              <w:t>1</w:t>
            </w:r>
            <w:r w:rsidRPr="00832CC6">
              <w:rPr>
                <w:i/>
                <w:sz w:val="20"/>
              </w:rPr>
              <w:t xml:space="preserve"> f</w:t>
            </w:r>
            <w:r w:rsidRPr="00832CC6">
              <w:rPr>
                <w:i/>
                <w:sz w:val="20"/>
                <w:vertAlign w:val="subscript"/>
              </w:rPr>
              <w:t>2</w:t>
            </w:r>
          </w:p>
        </w:tc>
      </w:tr>
      <w:tr w:rsidR="00FB0C23" w:rsidTr="00FB0C23">
        <w:trPr>
          <w:divId w:val="2003242311"/>
          <w:trHeight w:val="567"/>
          <w:jc w:val="center"/>
        </w:trPr>
        <w:tc>
          <w:tcPr>
            <w:tcW w:w="1642" w:type="dxa"/>
            <w:shd w:val="clear" w:color="auto" w:fill="auto"/>
          </w:tcPr>
          <w:p w:rsidR="00FB0C23" w:rsidRPr="00832CC6" w:rsidRDefault="00FB0C23" w:rsidP="00B2134A">
            <w:pPr>
              <w:spacing w:after="0"/>
              <w:rPr>
                <w:sz w:val="20"/>
              </w:rPr>
            </w:pPr>
            <w:r w:rsidRPr="00832CC6">
              <w:rPr>
                <w:sz w:val="20"/>
              </w:rPr>
              <w:t>GPS</w:t>
            </w:r>
          </w:p>
        </w:tc>
        <w:tc>
          <w:tcPr>
            <w:tcW w:w="1642" w:type="dxa"/>
            <w:shd w:val="clear" w:color="auto" w:fill="auto"/>
          </w:tcPr>
          <w:p w:rsidR="00FB0C23" w:rsidRPr="00832CC6" w:rsidRDefault="00FB0C23" w:rsidP="00B2134A">
            <w:pPr>
              <w:spacing w:after="0"/>
              <w:rPr>
                <w:sz w:val="20"/>
              </w:rPr>
            </w:pPr>
            <w:r w:rsidRPr="00832CC6">
              <w:rPr>
                <w:sz w:val="20"/>
              </w:rPr>
              <w:t>L1</w:t>
            </w:r>
          </w:p>
          <w:p w:rsidR="00FB0C23" w:rsidRPr="00832CC6" w:rsidRDefault="00FB0C23" w:rsidP="00B2134A">
            <w:pPr>
              <w:spacing w:after="0"/>
              <w:rPr>
                <w:sz w:val="20"/>
              </w:rPr>
            </w:pPr>
            <w:r w:rsidRPr="00832CC6">
              <w:rPr>
                <w:sz w:val="20"/>
              </w:rPr>
              <w:t>L2</w:t>
            </w:r>
          </w:p>
          <w:p w:rsidR="00FB0C23" w:rsidRPr="00832CC6" w:rsidRDefault="00FB0C23" w:rsidP="00B2134A">
            <w:pPr>
              <w:spacing w:after="0"/>
              <w:rPr>
                <w:sz w:val="20"/>
              </w:rPr>
            </w:pPr>
            <w:r w:rsidRPr="00832CC6">
              <w:rPr>
                <w:sz w:val="20"/>
              </w:rPr>
              <w:t>L5</w:t>
            </w:r>
          </w:p>
        </w:tc>
        <w:tc>
          <w:tcPr>
            <w:tcW w:w="1642" w:type="dxa"/>
            <w:shd w:val="clear" w:color="auto" w:fill="auto"/>
          </w:tcPr>
          <w:p w:rsidR="00FB0C23" w:rsidRPr="00832CC6" w:rsidRDefault="00FB0C23" w:rsidP="00B2134A">
            <w:pPr>
              <w:spacing w:after="0"/>
              <w:rPr>
                <w:sz w:val="20"/>
              </w:rPr>
            </w:pPr>
            <w:r w:rsidRPr="00832CC6">
              <w:rPr>
                <w:sz w:val="20"/>
              </w:rPr>
              <w:t>1575.42</w:t>
            </w:r>
          </w:p>
          <w:p w:rsidR="00FB0C23" w:rsidRPr="00832CC6" w:rsidRDefault="00FB0C23" w:rsidP="00B2134A">
            <w:pPr>
              <w:spacing w:after="0"/>
              <w:rPr>
                <w:sz w:val="20"/>
              </w:rPr>
            </w:pPr>
            <w:r w:rsidRPr="00832CC6">
              <w:rPr>
                <w:sz w:val="20"/>
              </w:rPr>
              <w:t>1227.60</w:t>
            </w:r>
          </w:p>
          <w:p w:rsidR="00FB0C23" w:rsidRPr="00832CC6" w:rsidRDefault="00FB0C23" w:rsidP="00B2134A">
            <w:pPr>
              <w:spacing w:after="0"/>
              <w:rPr>
                <w:sz w:val="20"/>
              </w:rPr>
            </w:pPr>
            <w:r w:rsidRPr="00832CC6">
              <w:rPr>
                <w:sz w:val="20"/>
              </w:rPr>
              <w:t>1176.45</w:t>
            </w:r>
          </w:p>
        </w:tc>
        <w:tc>
          <w:tcPr>
            <w:tcW w:w="1643" w:type="dxa"/>
            <w:shd w:val="clear" w:color="auto" w:fill="auto"/>
          </w:tcPr>
          <w:p w:rsidR="00FB0C23" w:rsidRPr="00832CC6" w:rsidRDefault="00FB0C23" w:rsidP="00B2134A">
            <w:pPr>
              <w:spacing w:after="0"/>
              <w:rPr>
                <w:sz w:val="20"/>
              </w:rPr>
            </w:pPr>
            <w:r w:rsidRPr="00832CC6">
              <w:rPr>
                <w:sz w:val="20"/>
              </w:rPr>
              <w:t>L1, L2</w:t>
            </w:r>
          </w:p>
          <w:p w:rsidR="00FB0C23" w:rsidRPr="00832CC6" w:rsidRDefault="00FB0C23" w:rsidP="00B2134A">
            <w:pPr>
              <w:spacing w:after="0"/>
              <w:rPr>
                <w:sz w:val="20"/>
              </w:rPr>
            </w:pPr>
            <w:r w:rsidRPr="00832CC6">
              <w:rPr>
                <w:sz w:val="20"/>
              </w:rPr>
              <w:t>L1, L5</w:t>
            </w:r>
          </w:p>
          <w:p w:rsidR="00FB0C23" w:rsidRPr="00832CC6" w:rsidRDefault="00FB0C23" w:rsidP="00B2134A">
            <w:pPr>
              <w:spacing w:after="0"/>
              <w:rPr>
                <w:sz w:val="20"/>
              </w:rPr>
            </w:pPr>
            <w:r w:rsidRPr="00832CC6">
              <w:rPr>
                <w:sz w:val="20"/>
              </w:rPr>
              <w:t>L2, L5</w:t>
            </w:r>
          </w:p>
        </w:tc>
      </w:tr>
      <w:tr w:rsidR="00FB0C23" w:rsidTr="00FB0C23">
        <w:trPr>
          <w:divId w:val="2003242311"/>
          <w:trHeight w:val="567"/>
          <w:jc w:val="center"/>
        </w:trPr>
        <w:tc>
          <w:tcPr>
            <w:tcW w:w="1642" w:type="dxa"/>
            <w:shd w:val="clear" w:color="auto" w:fill="auto"/>
          </w:tcPr>
          <w:p w:rsidR="00FB0C23" w:rsidRPr="00832CC6" w:rsidRDefault="00FB0C23" w:rsidP="00B2134A">
            <w:pPr>
              <w:spacing w:after="0"/>
              <w:rPr>
                <w:sz w:val="20"/>
              </w:rPr>
            </w:pPr>
            <w:r>
              <w:rPr>
                <w:sz w:val="20"/>
              </w:rPr>
              <w:t>GLONASS</w:t>
            </w:r>
          </w:p>
        </w:tc>
        <w:tc>
          <w:tcPr>
            <w:tcW w:w="1642" w:type="dxa"/>
            <w:shd w:val="clear" w:color="auto" w:fill="auto"/>
          </w:tcPr>
          <w:p w:rsidR="00FB0C23" w:rsidRDefault="00FB0C23" w:rsidP="00B2134A">
            <w:pPr>
              <w:spacing w:after="0"/>
              <w:rPr>
                <w:sz w:val="20"/>
              </w:rPr>
            </w:pPr>
            <w:r>
              <w:rPr>
                <w:sz w:val="20"/>
              </w:rPr>
              <w:t>G1</w:t>
            </w:r>
          </w:p>
          <w:p w:rsidR="00FB0C23" w:rsidRDefault="00FB0C23" w:rsidP="00B2134A">
            <w:pPr>
              <w:spacing w:after="0"/>
              <w:rPr>
                <w:sz w:val="20"/>
              </w:rPr>
            </w:pPr>
            <w:r>
              <w:rPr>
                <w:sz w:val="20"/>
              </w:rPr>
              <w:t>G2</w:t>
            </w:r>
          </w:p>
          <w:p w:rsidR="00FB0C23" w:rsidRPr="00832CC6" w:rsidRDefault="00FB0C23" w:rsidP="00B2134A">
            <w:pPr>
              <w:spacing w:after="0"/>
              <w:rPr>
                <w:sz w:val="20"/>
              </w:rPr>
            </w:pPr>
            <w:r>
              <w:rPr>
                <w:sz w:val="20"/>
              </w:rPr>
              <w:t>G3</w:t>
            </w:r>
            <w:r w:rsidR="00276AE8">
              <w:rPr>
                <w:sz w:val="20"/>
              </w:rPr>
              <w:t xml:space="preserve"> (CDMA)</w:t>
            </w:r>
          </w:p>
        </w:tc>
        <w:tc>
          <w:tcPr>
            <w:tcW w:w="1642" w:type="dxa"/>
            <w:shd w:val="clear" w:color="auto" w:fill="auto"/>
          </w:tcPr>
          <w:p w:rsidR="00FB0C23" w:rsidRDefault="00FB0C23" w:rsidP="00B2134A">
            <w:pPr>
              <w:spacing w:after="0"/>
              <w:rPr>
                <w:sz w:val="20"/>
              </w:rPr>
            </w:pPr>
            <w:r>
              <w:rPr>
                <w:sz w:val="20"/>
              </w:rPr>
              <w:t>1602 + k*9/16</w:t>
            </w:r>
          </w:p>
          <w:p w:rsidR="00FB0C23" w:rsidRDefault="00FB0C23" w:rsidP="00B2134A">
            <w:pPr>
              <w:spacing w:after="0"/>
              <w:rPr>
                <w:sz w:val="20"/>
              </w:rPr>
            </w:pPr>
            <w:r>
              <w:rPr>
                <w:sz w:val="20"/>
              </w:rPr>
              <w:t>1246 + k*7/16</w:t>
            </w:r>
          </w:p>
          <w:p w:rsidR="00FB0C23" w:rsidRPr="00832CC6" w:rsidRDefault="00276AE8" w:rsidP="00B2134A">
            <w:pPr>
              <w:spacing w:after="0"/>
              <w:rPr>
                <w:sz w:val="20"/>
              </w:rPr>
            </w:pPr>
            <w:r>
              <w:rPr>
                <w:sz w:val="20"/>
              </w:rPr>
              <w:t xml:space="preserve">1202.025 </w:t>
            </w:r>
          </w:p>
        </w:tc>
        <w:tc>
          <w:tcPr>
            <w:tcW w:w="1643" w:type="dxa"/>
            <w:shd w:val="clear" w:color="auto" w:fill="auto"/>
          </w:tcPr>
          <w:p w:rsidR="00FB0C23" w:rsidRDefault="00FB0C23" w:rsidP="00B2134A">
            <w:pPr>
              <w:spacing w:after="0"/>
              <w:rPr>
                <w:sz w:val="20"/>
              </w:rPr>
            </w:pPr>
            <w:r>
              <w:rPr>
                <w:sz w:val="20"/>
              </w:rPr>
              <w:t>G1, G2</w:t>
            </w:r>
          </w:p>
          <w:p w:rsidR="00FB0C23" w:rsidRDefault="00FB0C23" w:rsidP="00B2134A">
            <w:pPr>
              <w:spacing w:after="0"/>
              <w:rPr>
                <w:sz w:val="20"/>
              </w:rPr>
            </w:pPr>
            <w:r>
              <w:rPr>
                <w:sz w:val="20"/>
              </w:rPr>
              <w:t>G1, G3</w:t>
            </w:r>
          </w:p>
          <w:p w:rsidR="00FB0C23" w:rsidRPr="00832CC6" w:rsidRDefault="00FB0C23" w:rsidP="00B2134A">
            <w:pPr>
              <w:spacing w:after="0"/>
              <w:rPr>
                <w:sz w:val="20"/>
              </w:rPr>
            </w:pPr>
            <w:r>
              <w:rPr>
                <w:sz w:val="20"/>
              </w:rPr>
              <w:t>G2, G3</w:t>
            </w:r>
          </w:p>
        </w:tc>
      </w:tr>
      <w:tr w:rsidR="00FB0C23" w:rsidRPr="00BD4DB0" w:rsidTr="00FB0C23">
        <w:trPr>
          <w:divId w:val="2003242311"/>
          <w:trHeight w:val="567"/>
          <w:jc w:val="center"/>
        </w:trPr>
        <w:tc>
          <w:tcPr>
            <w:tcW w:w="1642" w:type="dxa"/>
            <w:shd w:val="clear" w:color="auto" w:fill="auto"/>
          </w:tcPr>
          <w:p w:rsidR="00FB0C23" w:rsidRPr="00832CC6" w:rsidRDefault="00FB0C23" w:rsidP="00B2134A">
            <w:pPr>
              <w:spacing w:after="0"/>
              <w:rPr>
                <w:sz w:val="20"/>
              </w:rPr>
            </w:pPr>
            <w:r w:rsidRPr="00832CC6">
              <w:rPr>
                <w:sz w:val="20"/>
              </w:rPr>
              <w:t>Galileo</w:t>
            </w:r>
          </w:p>
        </w:tc>
        <w:tc>
          <w:tcPr>
            <w:tcW w:w="1642" w:type="dxa"/>
            <w:shd w:val="clear" w:color="auto" w:fill="auto"/>
          </w:tcPr>
          <w:p w:rsidR="00FB0C23" w:rsidRPr="00832CC6" w:rsidRDefault="00FB0C23" w:rsidP="00B2134A">
            <w:pPr>
              <w:spacing w:after="0"/>
              <w:rPr>
                <w:sz w:val="20"/>
              </w:rPr>
            </w:pPr>
            <w:r w:rsidRPr="00832CC6">
              <w:rPr>
                <w:sz w:val="20"/>
              </w:rPr>
              <w:t>E1</w:t>
            </w:r>
          </w:p>
          <w:p w:rsidR="00FB0C23" w:rsidRPr="00832CC6" w:rsidRDefault="00FB0C23" w:rsidP="00B2134A">
            <w:pPr>
              <w:spacing w:after="0"/>
              <w:rPr>
                <w:sz w:val="20"/>
              </w:rPr>
            </w:pPr>
            <w:r w:rsidRPr="00832CC6">
              <w:rPr>
                <w:sz w:val="20"/>
              </w:rPr>
              <w:t>E5b</w:t>
            </w:r>
          </w:p>
          <w:p w:rsidR="00FB0C23" w:rsidRDefault="00FB0C23" w:rsidP="00B2134A">
            <w:pPr>
              <w:spacing w:after="0"/>
              <w:rPr>
                <w:sz w:val="20"/>
              </w:rPr>
            </w:pPr>
            <w:r w:rsidRPr="00832CC6">
              <w:rPr>
                <w:sz w:val="20"/>
              </w:rPr>
              <w:t>E5a</w:t>
            </w:r>
          </w:p>
          <w:p w:rsidR="00796CB7" w:rsidRDefault="00796CB7" w:rsidP="00B2134A">
            <w:pPr>
              <w:spacing w:after="0"/>
              <w:rPr>
                <w:sz w:val="20"/>
              </w:rPr>
            </w:pPr>
            <w:r>
              <w:rPr>
                <w:sz w:val="20"/>
              </w:rPr>
              <w:t>E5(</w:t>
            </w:r>
            <w:proofErr w:type="spellStart"/>
            <w:r>
              <w:rPr>
                <w:sz w:val="20"/>
              </w:rPr>
              <w:t>a+b</w:t>
            </w:r>
            <w:proofErr w:type="spellEnd"/>
            <w:r>
              <w:rPr>
                <w:sz w:val="20"/>
              </w:rPr>
              <w:t>)</w:t>
            </w:r>
          </w:p>
          <w:p w:rsidR="00FB0C23" w:rsidRPr="00832CC6" w:rsidRDefault="00FB0C23" w:rsidP="00B2134A">
            <w:pPr>
              <w:spacing w:after="0"/>
              <w:rPr>
                <w:sz w:val="20"/>
              </w:rPr>
            </w:pPr>
            <w:r>
              <w:rPr>
                <w:sz w:val="20"/>
              </w:rPr>
              <w:t>E6</w:t>
            </w:r>
          </w:p>
        </w:tc>
        <w:tc>
          <w:tcPr>
            <w:tcW w:w="1642" w:type="dxa"/>
            <w:shd w:val="clear" w:color="auto" w:fill="auto"/>
          </w:tcPr>
          <w:p w:rsidR="00FB0C23" w:rsidRPr="00832CC6" w:rsidRDefault="00FB0C23" w:rsidP="00B2134A">
            <w:pPr>
              <w:spacing w:after="0"/>
              <w:rPr>
                <w:sz w:val="20"/>
              </w:rPr>
            </w:pPr>
            <w:r w:rsidRPr="00832CC6">
              <w:rPr>
                <w:sz w:val="20"/>
              </w:rPr>
              <w:t>1575.420</w:t>
            </w:r>
          </w:p>
          <w:p w:rsidR="00FB0C23" w:rsidRPr="00832CC6" w:rsidRDefault="00FB0C23" w:rsidP="00B2134A">
            <w:pPr>
              <w:spacing w:after="0"/>
              <w:rPr>
                <w:sz w:val="20"/>
              </w:rPr>
            </w:pPr>
            <w:r w:rsidRPr="00832CC6">
              <w:rPr>
                <w:sz w:val="20"/>
              </w:rPr>
              <w:t>1207.14</w:t>
            </w:r>
          </w:p>
          <w:p w:rsidR="00FB0C23" w:rsidRDefault="00FB0C23" w:rsidP="00B2134A">
            <w:pPr>
              <w:spacing w:after="0"/>
              <w:rPr>
                <w:sz w:val="20"/>
              </w:rPr>
            </w:pPr>
            <w:r w:rsidRPr="00832CC6">
              <w:rPr>
                <w:sz w:val="20"/>
              </w:rPr>
              <w:t>1176.45</w:t>
            </w:r>
          </w:p>
          <w:p w:rsidR="00796CB7" w:rsidRDefault="00796CB7" w:rsidP="00B2134A">
            <w:pPr>
              <w:spacing w:after="0"/>
              <w:rPr>
                <w:sz w:val="20"/>
              </w:rPr>
            </w:pPr>
            <w:r>
              <w:rPr>
                <w:sz w:val="20"/>
              </w:rPr>
              <w:t>1191.795</w:t>
            </w:r>
          </w:p>
          <w:p w:rsidR="00FB0C23" w:rsidRPr="00832CC6" w:rsidRDefault="00FB0C23" w:rsidP="00B2134A">
            <w:pPr>
              <w:spacing w:after="0"/>
              <w:rPr>
                <w:sz w:val="20"/>
              </w:rPr>
            </w:pPr>
            <w:r>
              <w:rPr>
                <w:sz w:val="20"/>
              </w:rPr>
              <w:t>1278.75</w:t>
            </w:r>
          </w:p>
        </w:tc>
        <w:tc>
          <w:tcPr>
            <w:tcW w:w="1643" w:type="dxa"/>
            <w:shd w:val="clear" w:color="auto" w:fill="auto"/>
          </w:tcPr>
          <w:p w:rsidR="00FB0C23" w:rsidRPr="006D3A51" w:rsidRDefault="00FB0C23" w:rsidP="00B2134A">
            <w:pPr>
              <w:spacing w:after="0"/>
              <w:rPr>
                <w:sz w:val="20"/>
                <w:lang w:val="it-IT"/>
              </w:rPr>
            </w:pPr>
            <w:r w:rsidRPr="006D3A51">
              <w:rPr>
                <w:sz w:val="20"/>
                <w:lang w:val="it-IT"/>
              </w:rPr>
              <w:t>E1, E5b</w:t>
            </w:r>
          </w:p>
          <w:p w:rsidR="00FB0C23" w:rsidRDefault="00FB0C23" w:rsidP="00B2134A">
            <w:pPr>
              <w:spacing w:after="0"/>
              <w:rPr>
                <w:sz w:val="20"/>
                <w:lang w:val="it-IT"/>
              </w:rPr>
            </w:pPr>
            <w:r w:rsidRPr="006D3A51">
              <w:rPr>
                <w:sz w:val="20"/>
                <w:lang w:val="it-IT"/>
              </w:rPr>
              <w:t>E1, E5a</w:t>
            </w:r>
          </w:p>
          <w:p w:rsidR="00FB0C23" w:rsidRDefault="00FB0C23" w:rsidP="00B2134A">
            <w:pPr>
              <w:spacing w:after="0"/>
              <w:rPr>
                <w:sz w:val="20"/>
                <w:lang w:val="it-IT"/>
              </w:rPr>
            </w:pPr>
            <w:r>
              <w:rPr>
                <w:sz w:val="20"/>
                <w:lang w:val="it-IT"/>
              </w:rPr>
              <w:t>E1, E6</w:t>
            </w:r>
          </w:p>
          <w:p w:rsidR="00FB0C23" w:rsidRDefault="00FB0C23" w:rsidP="00B2134A">
            <w:pPr>
              <w:spacing w:after="0"/>
              <w:rPr>
                <w:i/>
                <w:sz w:val="20"/>
                <w:lang w:val="it-IT"/>
              </w:rPr>
            </w:pPr>
            <w:r w:rsidRPr="006D3A51">
              <w:rPr>
                <w:i/>
                <w:sz w:val="20"/>
                <w:lang w:val="it-IT"/>
              </w:rPr>
              <w:t>E5b, E5a**</w:t>
            </w:r>
          </w:p>
          <w:p w:rsidR="00FB0C23" w:rsidRPr="003D36E5" w:rsidRDefault="00FB0C23" w:rsidP="00B2134A">
            <w:pPr>
              <w:spacing w:after="0"/>
              <w:rPr>
                <w:sz w:val="20"/>
                <w:lang w:val="it-IT"/>
              </w:rPr>
            </w:pPr>
            <w:r w:rsidRPr="003D36E5">
              <w:rPr>
                <w:sz w:val="20"/>
                <w:lang w:val="it-IT"/>
              </w:rPr>
              <w:t>E5a, E6</w:t>
            </w:r>
          </w:p>
          <w:p w:rsidR="00FB0C23" w:rsidRDefault="00FB0C23" w:rsidP="00B2134A">
            <w:pPr>
              <w:spacing w:after="0"/>
              <w:rPr>
                <w:sz w:val="20"/>
                <w:lang w:val="it-IT"/>
              </w:rPr>
            </w:pPr>
            <w:r w:rsidRPr="003D36E5">
              <w:rPr>
                <w:sz w:val="20"/>
                <w:lang w:val="it-IT"/>
              </w:rPr>
              <w:t>E5b, E6</w:t>
            </w:r>
          </w:p>
          <w:p w:rsidR="00BD4DB0" w:rsidRPr="006D3A51" w:rsidRDefault="00BD4DB0" w:rsidP="00B2134A">
            <w:pPr>
              <w:spacing w:after="0"/>
              <w:rPr>
                <w:i/>
                <w:sz w:val="20"/>
                <w:lang w:val="it-IT"/>
              </w:rPr>
            </w:pPr>
            <w:r>
              <w:rPr>
                <w:sz w:val="20"/>
                <w:lang w:val="it-IT"/>
              </w:rPr>
              <w:t>etc.</w:t>
            </w:r>
          </w:p>
        </w:tc>
      </w:tr>
      <w:tr w:rsidR="00FB0C23" w:rsidRPr="00B64982" w:rsidTr="00FB0C23">
        <w:trPr>
          <w:divId w:val="2003242311"/>
          <w:trHeight w:val="567"/>
          <w:jc w:val="center"/>
        </w:trPr>
        <w:tc>
          <w:tcPr>
            <w:tcW w:w="1642" w:type="dxa"/>
            <w:shd w:val="clear" w:color="auto" w:fill="auto"/>
          </w:tcPr>
          <w:p w:rsidR="00FB0C23" w:rsidRPr="00832CC6" w:rsidRDefault="00FB0C23" w:rsidP="00B2134A">
            <w:pPr>
              <w:spacing w:after="0"/>
              <w:rPr>
                <w:sz w:val="20"/>
              </w:rPr>
            </w:pPr>
            <w:proofErr w:type="spellStart"/>
            <w:r>
              <w:rPr>
                <w:sz w:val="20"/>
              </w:rPr>
              <w:t>BeiDou</w:t>
            </w:r>
            <w:proofErr w:type="spellEnd"/>
          </w:p>
        </w:tc>
        <w:tc>
          <w:tcPr>
            <w:tcW w:w="1642" w:type="dxa"/>
            <w:shd w:val="clear" w:color="auto" w:fill="auto"/>
          </w:tcPr>
          <w:p w:rsidR="00FB0C23" w:rsidRDefault="00FB0C23" w:rsidP="00B2134A">
            <w:pPr>
              <w:spacing w:after="0"/>
              <w:rPr>
                <w:sz w:val="20"/>
              </w:rPr>
            </w:pPr>
            <w:r>
              <w:rPr>
                <w:sz w:val="20"/>
              </w:rPr>
              <w:t>B1</w:t>
            </w:r>
          </w:p>
          <w:p w:rsidR="00FB0C23" w:rsidRDefault="00FB0C23" w:rsidP="00B2134A">
            <w:pPr>
              <w:spacing w:after="0"/>
              <w:rPr>
                <w:sz w:val="20"/>
              </w:rPr>
            </w:pPr>
            <w:r>
              <w:rPr>
                <w:sz w:val="20"/>
              </w:rPr>
              <w:t>B2</w:t>
            </w:r>
          </w:p>
          <w:p w:rsidR="00FB0C23" w:rsidRPr="00832CC6" w:rsidRDefault="00FB0C23" w:rsidP="00B2134A">
            <w:pPr>
              <w:spacing w:after="0"/>
              <w:rPr>
                <w:sz w:val="20"/>
              </w:rPr>
            </w:pPr>
            <w:r>
              <w:rPr>
                <w:sz w:val="20"/>
              </w:rPr>
              <w:t>B3</w:t>
            </w:r>
          </w:p>
        </w:tc>
        <w:tc>
          <w:tcPr>
            <w:tcW w:w="1642" w:type="dxa"/>
            <w:shd w:val="clear" w:color="auto" w:fill="auto"/>
          </w:tcPr>
          <w:p w:rsidR="00FB0C23" w:rsidRDefault="00FB0C23" w:rsidP="00B2134A">
            <w:pPr>
              <w:spacing w:after="0"/>
              <w:rPr>
                <w:sz w:val="20"/>
              </w:rPr>
            </w:pPr>
            <w:r>
              <w:rPr>
                <w:sz w:val="20"/>
              </w:rPr>
              <w:t>1561.098</w:t>
            </w:r>
          </w:p>
          <w:p w:rsidR="00FB0C23" w:rsidRDefault="00FB0C23" w:rsidP="00B2134A">
            <w:pPr>
              <w:spacing w:after="0"/>
              <w:rPr>
                <w:sz w:val="20"/>
              </w:rPr>
            </w:pPr>
            <w:r>
              <w:rPr>
                <w:sz w:val="20"/>
              </w:rPr>
              <w:t>1207.140</w:t>
            </w:r>
          </w:p>
          <w:p w:rsidR="00FB0C23" w:rsidRPr="00832CC6" w:rsidRDefault="00FB0C23" w:rsidP="00B2134A">
            <w:pPr>
              <w:spacing w:after="0"/>
              <w:rPr>
                <w:sz w:val="20"/>
              </w:rPr>
            </w:pPr>
            <w:r>
              <w:rPr>
                <w:sz w:val="20"/>
              </w:rPr>
              <w:t>1268.52</w:t>
            </w:r>
          </w:p>
        </w:tc>
        <w:tc>
          <w:tcPr>
            <w:tcW w:w="1643" w:type="dxa"/>
            <w:shd w:val="clear" w:color="auto" w:fill="auto"/>
          </w:tcPr>
          <w:p w:rsidR="00FB0C23" w:rsidRDefault="00FB0C23" w:rsidP="00B2134A">
            <w:pPr>
              <w:spacing w:after="0"/>
              <w:rPr>
                <w:sz w:val="20"/>
                <w:lang w:val="it-IT"/>
              </w:rPr>
            </w:pPr>
            <w:r>
              <w:rPr>
                <w:sz w:val="20"/>
                <w:lang w:val="it-IT"/>
              </w:rPr>
              <w:t>B1, B2</w:t>
            </w:r>
          </w:p>
          <w:p w:rsidR="00FB0C23" w:rsidRDefault="00FB0C23" w:rsidP="00B2134A">
            <w:pPr>
              <w:spacing w:after="0"/>
              <w:rPr>
                <w:sz w:val="20"/>
                <w:lang w:val="it-IT"/>
              </w:rPr>
            </w:pPr>
            <w:r>
              <w:rPr>
                <w:sz w:val="20"/>
                <w:lang w:val="it-IT"/>
              </w:rPr>
              <w:t>B1, B3</w:t>
            </w:r>
          </w:p>
          <w:p w:rsidR="00FB0C23" w:rsidRPr="006D3A51" w:rsidRDefault="00FB0C23" w:rsidP="00B2134A">
            <w:pPr>
              <w:spacing w:after="0"/>
              <w:rPr>
                <w:sz w:val="20"/>
                <w:lang w:val="it-IT"/>
              </w:rPr>
            </w:pPr>
            <w:r>
              <w:rPr>
                <w:sz w:val="20"/>
                <w:lang w:val="it-IT"/>
              </w:rPr>
              <w:t>B2, B3</w:t>
            </w:r>
          </w:p>
        </w:tc>
      </w:tr>
      <w:tr w:rsidR="00FB0C23" w:rsidRPr="00B64982" w:rsidTr="00FB0C23">
        <w:trPr>
          <w:divId w:val="2003242311"/>
          <w:trHeight w:val="567"/>
          <w:jc w:val="center"/>
        </w:trPr>
        <w:tc>
          <w:tcPr>
            <w:tcW w:w="1642" w:type="dxa"/>
            <w:shd w:val="clear" w:color="auto" w:fill="auto"/>
          </w:tcPr>
          <w:p w:rsidR="00FB0C23" w:rsidRDefault="00FB0C23" w:rsidP="00B2134A">
            <w:pPr>
              <w:spacing w:after="0"/>
              <w:rPr>
                <w:sz w:val="20"/>
              </w:rPr>
            </w:pPr>
            <w:r>
              <w:rPr>
                <w:sz w:val="20"/>
              </w:rPr>
              <w:t>QZSS</w:t>
            </w:r>
          </w:p>
        </w:tc>
        <w:tc>
          <w:tcPr>
            <w:tcW w:w="1642" w:type="dxa"/>
            <w:shd w:val="clear" w:color="auto" w:fill="auto"/>
          </w:tcPr>
          <w:p w:rsidR="00FB0C23" w:rsidRDefault="00FB0C23" w:rsidP="00B2134A">
            <w:pPr>
              <w:spacing w:after="0"/>
              <w:rPr>
                <w:sz w:val="20"/>
              </w:rPr>
            </w:pPr>
            <w:r>
              <w:rPr>
                <w:sz w:val="20"/>
              </w:rPr>
              <w:t>L1</w:t>
            </w:r>
          </w:p>
          <w:p w:rsidR="00FB0C23" w:rsidRDefault="00FB0C23" w:rsidP="00B2134A">
            <w:pPr>
              <w:spacing w:after="0"/>
              <w:rPr>
                <w:sz w:val="20"/>
              </w:rPr>
            </w:pPr>
            <w:r>
              <w:rPr>
                <w:sz w:val="20"/>
              </w:rPr>
              <w:t>L2</w:t>
            </w:r>
          </w:p>
          <w:p w:rsidR="00FB0C23" w:rsidRDefault="00FB0C23" w:rsidP="00B2134A">
            <w:pPr>
              <w:spacing w:after="0"/>
              <w:rPr>
                <w:sz w:val="20"/>
              </w:rPr>
            </w:pPr>
            <w:r>
              <w:rPr>
                <w:sz w:val="20"/>
              </w:rPr>
              <w:t>L5</w:t>
            </w:r>
          </w:p>
        </w:tc>
        <w:tc>
          <w:tcPr>
            <w:tcW w:w="1642" w:type="dxa"/>
            <w:shd w:val="clear" w:color="auto" w:fill="auto"/>
          </w:tcPr>
          <w:p w:rsidR="00FB0C23" w:rsidRDefault="00FB0C23" w:rsidP="00B2134A">
            <w:pPr>
              <w:spacing w:after="0"/>
              <w:rPr>
                <w:sz w:val="20"/>
              </w:rPr>
            </w:pPr>
            <w:r>
              <w:rPr>
                <w:sz w:val="20"/>
              </w:rPr>
              <w:t>1575.42</w:t>
            </w:r>
          </w:p>
          <w:p w:rsidR="00FB0C23" w:rsidRDefault="00FB0C23" w:rsidP="00B2134A">
            <w:pPr>
              <w:spacing w:after="0"/>
              <w:rPr>
                <w:sz w:val="20"/>
              </w:rPr>
            </w:pPr>
            <w:r>
              <w:rPr>
                <w:sz w:val="20"/>
              </w:rPr>
              <w:t>1227.60</w:t>
            </w:r>
          </w:p>
          <w:p w:rsidR="00FB0C23" w:rsidRDefault="00FB0C23" w:rsidP="00B2134A">
            <w:pPr>
              <w:spacing w:after="0"/>
              <w:rPr>
                <w:sz w:val="20"/>
              </w:rPr>
            </w:pPr>
            <w:r>
              <w:rPr>
                <w:sz w:val="20"/>
              </w:rPr>
              <w:t>1176.45</w:t>
            </w:r>
          </w:p>
        </w:tc>
        <w:tc>
          <w:tcPr>
            <w:tcW w:w="1643" w:type="dxa"/>
            <w:shd w:val="clear" w:color="auto" w:fill="auto"/>
          </w:tcPr>
          <w:p w:rsidR="00FB0C23" w:rsidRDefault="00FB0C23" w:rsidP="00B2134A">
            <w:pPr>
              <w:spacing w:after="0"/>
              <w:rPr>
                <w:sz w:val="20"/>
                <w:lang w:val="it-IT"/>
              </w:rPr>
            </w:pPr>
            <w:r>
              <w:rPr>
                <w:sz w:val="20"/>
                <w:lang w:val="it-IT"/>
              </w:rPr>
              <w:t>L1, L2</w:t>
            </w:r>
          </w:p>
          <w:p w:rsidR="00FB0C23" w:rsidRDefault="00FB0C23" w:rsidP="00B2134A">
            <w:pPr>
              <w:spacing w:after="0"/>
              <w:rPr>
                <w:sz w:val="20"/>
                <w:lang w:val="it-IT"/>
              </w:rPr>
            </w:pPr>
            <w:r>
              <w:rPr>
                <w:sz w:val="20"/>
                <w:lang w:val="it-IT"/>
              </w:rPr>
              <w:t>L1, L5</w:t>
            </w:r>
          </w:p>
          <w:p w:rsidR="00FB0C23" w:rsidRPr="006D3A51" w:rsidRDefault="00FB0C23" w:rsidP="00B2134A">
            <w:pPr>
              <w:spacing w:after="0"/>
              <w:rPr>
                <w:sz w:val="20"/>
                <w:lang w:val="it-IT"/>
              </w:rPr>
            </w:pPr>
            <w:r>
              <w:rPr>
                <w:sz w:val="20"/>
                <w:lang w:val="it-IT"/>
              </w:rPr>
              <w:t>L2, L5</w:t>
            </w:r>
          </w:p>
        </w:tc>
      </w:tr>
      <w:tr w:rsidR="00FB0C23" w:rsidRPr="00B64982" w:rsidTr="00FB0C23">
        <w:trPr>
          <w:divId w:val="2003242311"/>
          <w:trHeight w:val="567"/>
          <w:jc w:val="center"/>
        </w:trPr>
        <w:tc>
          <w:tcPr>
            <w:tcW w:w="1642" w:type="dxa"/>
            <w:shd w:val="clear" w:color="auto" w:fill="auto"/>
          </w:tcPr>
          <w:p w:rsidR="00FB0C23" w:rsidRDefault="00FB0C23" w:rsidP="00B2134A">
            <w:pPr>
              <w:spacing w:after="0"/>
              <w:rPr>
                <w:sz w:val="20"/>
              </w:rPr>
            </w:pPr>
            <w:r>
              <w:rPr>
                <w:sz w:val="20"/>
              </w:rPr>
              <w:t>SBAS</w:t>
            </w:r>
          </w:p>
        </w:tc>
        <w:tc>
          <w:tcPr>
            <w:tcW w:w="1642" w:type="dxa"/>
            <w:shd w:val="clear" w:color="auto" w:fill="auto"/>
          </w:tcPr>
          <w:p w:rsidR="00FB0C23" w:rsidRDefault="00FB0C23" w:rsidP="00B2134A">
            <w:pPr>
              <w:spacing w:after="0"/>
              <w:rPr>
                <w:sz w:val="20"/>
              </w:rPr>
            </w:pPr>
            <w:r>
              <w:rPr>
                <w:sz w:val="20"/>
              </w:rPr>
              <w:t>L1</w:t>
            </w:r>
          </w:p>
          <w:p w:rsidR="00FB0C23" w:rsidRDefault="00FB0C23" w:rsidP="00B2134A">
            <w:pPr>
              <w:spacing w:after="0"/>
              <w:rPr>
                <w:sz w:val="20"/>
              </w:rPr>
            </w:pPr>
            <w:r>
              <w:rPr>
                <w:sz w:val="20"/>
              </w:rPr>
              <w:t>L5</w:t>
            </w:r>
          </w:p>
        </w:tc>
        <w:tc>
          <w:tcPr>
            <w:tcW w:w="1642" w:type="dxa"/>
            <w:shd w:val="clear" w:color="auto" w:fill="auto"/>
          </w:tcPr>
          <w:p w:rsidR="00FB0C23" w:rsidRDefault="00FB0C23" w:rsidP="00B2134A">
            <w:pPr>
              <w:spacing w:after="0"/>
              <w:rPr>
                <w:sz w:val="20"/>
              </w:rPr>
            </w:pPr>
            <w:r>
              <w:rPr>
                <w:sz w:val="20"/>
              </w:rPr>
              <w:t>1575.42</w:t>
            </w:r>
          </w:p>
          <w:p w:rsidR="00FB0C23" w:rsidRDefault="00FB0C23" w:rsidP="00B2134A">
            <w:pPr>
              <w:spacing w:after="0"/>
              <w:rPr>
                <w:sz w:val="20"/>
              </w:rPr>
            </w:pPr>
            <w:r>
              <w:rPr>
                <w:sz w:val="20"/>
              </w:rPr>
              <w:t>1176.45</w:t>
            </w:r>
          </w:p>
        </w:tc>
        <w:tc>
          <w:tcPr>
            <w:tcW w:w="1643" w:type="dxa"/>
            <w:shd w:val="clear" w:color="auto" w:fill="auto"/>
          </w:tcPr>
          <w:p w:rsidR="00FB0C23" w:rsidRPr="006D3A51" w:rsidRDefault="00FB0C23" w:rsidP="00B2134A">
            <w:pPr>
              <w:spacing w:after="0"/>
              <w:rPr>
                <w:sz w:val="20"/>
                <w:lang w:val="it-IT"/>
              </w:rPr>
            </w:pPr>
            <w:r>
              <w:rPr>
                <w:sz w:val="20"/>
                <w:lang w:val="it-IT"/>
              </w:rPr>
              <w:t>L1, L5</w:t>
            </w:r>
          </w:p>
        </w:tc>
      </w:tr>
    </w:tbl>
    <w:p w:rsidR="00FB0C23" w:rsidRPr="00E130C9" w:rsidRDefault="00FB0C23" w:rsidP="00FB0C23">
      <w:pPr>
        <w:jc w:val="center"/>
        <w:divId w:val="2003242311"/>
        <w:rPr>
          <w:i/>
          <w:sz w:val="20"/>
        </w:rPr>
      </w:pPr>
      <w:r w:rsidRPr="00832CC6">
        <w:rPr>
          <w:i/>
          <w:sz w:val="20"/>
        </w:rPr>
        <w:t>Table 1. Signal (f</w:t>
      </w:r>
      <w:r w:rsidRPr="00832CC6">
        <w:rPr>
          <w:i/>
          <w:sz w:val="20"/>
          <w:vertAlign w:val="subscript"/>
        </w:rPr>
        <w:t xml:space="preserve">1 </w:t>
      </w:r>
      <w:r w:rsidRPr="00832CC6">
        <w:rPr>
          <w:i/>
          <w:sz w:val="20"/>
        </w:rPr>
        <w:t>and f</w:t>
      </w:r>
      <w:r w:rsidRPr="00832CC6">
        <w:rPr>
          <w:i/>
          <w:sz w:val="20"/>
          <w:vertAlign w:val="subscript"/>
        </w:rPr>
        <w:t>2</w:t>
      </w:r>
      <w:r w:rsidRPr="00832CC6">
        <w:rPr>
          <w:i/>
          <w:sz w:val="20"/>
        </w:rPr>
        <w:t>) combinations</w:t>
      </w:r>
      <w:r>
        <w:rPr>
          <w:i/>
          <w:sz w:val="20"/>
        </w:rPr>
        <w:t>.</w:t>
      </w:r>
    </w:p>
    <w:p w:rsidR="00FB0C23" w:rsidRDefault="006C7170" w:rsidP="00FB0C23">
      <w:pPr>
        <w:ind w:left="1276" w:hanging="708"/>
        <w:jc w:val="left"/>
        <w:divId w:val="2003242311"/>
        <w:rPr>
          <w:sz w:val="20"/>
        </w:rPr>
      </w:pPr>
      <w:r>
        <w:rPr>
          <w:sz w:val="20"/>
        </w:rPr>
        <w:t>NOTE</w:t>
      </w:r>
      <w:r w:rsidR="00FB0C23">
        <w:rPr>
          <w:sz w:val="20"/>
        </w:rPr>
        <w:t xml:space="preserve">:  Although possible, combinations of the type f1 = E5a/B2a and f2 = E5b/B2b are not recommended since the central frequency of the two signals are very close </w:t>
      </w:r>
      <w:r>
        <w:rPr>
          <w:sz w:val="20"/>
        </w:rPr>
        <w:t xml:space="preserve">in the frequency spectrum </w:t>
      </w:r>
      <w:r w:rsidR="00FB0C23">
        <w:rPr>
          <w:sz w:val="20"/>
        </w:rPr>
        <w:t xml:space="preserve">and the </w:t>
      </w:r>
      <w:proofErr w:type="spellStart"/>
      <w:r w:rsidR="00FB0C23">
        <w:rPr>
          <w:sz w:val="20"/>
        </w:rPr>
        <w:t>iono</w:t>
      </w:r>
      <w:proofErr w:type="spellEnd"/>
      <w:r w:rsidR="00FB0C23">
        <w:rPr>
          <w:sz w:val="20"/>
        </w:rPr>
        <w:t>-free combination is not too efficient.</w:t>
      </w:r>
    </w:p>
    <w:p w:rsidR="00DF22C2" w:rsidRPr="00DF22C2" w:rsidRDefault="00DF22C2" w:rsidP="00DF22C2">
      <w:pPr>
        <w:pStyle w:val="ListParagraph"/>
        <w:numPr>
          <w:ilvl w:val="0"/>
          <w:numId w:val="0"/>
        </w:numPr>
        <w:tabs>
          <w:tab w:val="clear" w:pos="567"/>
          <w:tab w:val="left" w:pos="0"/>
        </w:tabs>
        <w:divId w:val="2003242311"/>
        <w:rPr>
          <w:b/>
          <w:sz w:val="20"/>
          <w:shd w:val="clear" w:color="auto" w:fill="FFFFFF"/>
        </w:rPr>
      </w:pPr>
      <w:r>
        <w:rPr>
          <w:b/>
          <w:sz w:val="20"/>
          <w:shd w:val="clear" w:color="auto" w:fill="FFFFFF"/>
        </w:rPr>
        <w:t xml:space="preserve">Observation 5. </w:t>
      </w:r>
      <w:r w:rsidRPr="008C6C7F">
        <w:rPr>
          <w:b/>
          <w:sz w:val="20"/>
          <w:shd w:val="clear" w:color="auto" w:fill="FFFFFF"/>
        </w:rPr>
        <w:t xml:space="preserve">The Galileo E1 signal is overlapped with the GPS L1 signal at a </w:t>
      </w:r>
      <w:proofErr w:type="spellStart"/>
      <w:r w:rsidRPr="008C6C7F">
        <w:rPr>
          <w:b/>
          <w:sz w:val="20"/>
          <w:shd w:val="clear" w:color="auto" w:fill="FFFFFF"/>
        </w:rPr>
        <w:t>center</w:t>
      </w:r>
      <w:proofErr w:type="spellEnd"/>
      <w:r w:rsidRPr="008C6C7F">
        <w:rPr>
          <w:b/>
          <w:sz w:val="20"/>
          <w:shd w:val="clear" w:color="auto" w:fill="FFFFFF"/>
        </w:rPr>
        <w:t xml:space="preserve"> frequency of 1575.420 MHz, whereas the Galileo E5a and GPS L5 signals are overlapped at 1176.450 </w:t>
      </w:r>
      <w:proofErr w:type="spellStart"/>
      <w:r w:rsidRPr="008C6C7F">
        <w:rPr>
          <w:b/>
          <w:sz w:val="20"/>
          <w:shd w:val="clear" w:color="auto" w:fill="FFFFFF"/>
        </w:rPr>
        <w:t>MHz.</w:t>
      </w:r>
      <w:proofErr w:type="spellEnd"/>
      <w:r w:rsidRPr="008C6C7F">
        <w:rPr>
          <w:b/>
          <w:sz w:val="20"/>
          <w:shd w:val="clear" w:color="auto" w:fill="FFFFFF"/>
        </w:rPr>
        <w:t xml:space="preserve"> </w:t>
      </w:r>
    </w:p>
    <w:p w:rsidR="00FB0C23" w:rsidRDefault="00DF22C2" w:rsidP="00DF22C2">
      <w:pPr>
        <w:divId w:val="2003242311"/>
        <w:rPr>
          <w:b/>
          <w:sz w:val="20"/>
        </w:rPr>
      </w:pPr>
      <w:r w:rsidRPr="00832CC6">
        <w:rPr>
          <w:b/>
          <w:sz w:val="20"/>
        </w:rPr>
        <w:t>Proposal 1. MAC</w:t>
      </w:r>
      <w:r>
        <w:rPr>
          <w:b/>
          <w:sz w:val="20"/>
        </w:rPr>
        <w:t xml:space="preserve"> and FKP</w:t>
      </w:r>
      <w:r w:rsidRPr="00832CC6">
        <w:rPr>
          <w:b/>
          <w:sz w:val="20"/>
        </w:rPr>
        <w:t xml:space="preserve"> support to be ex</w:t>
      </w:r>
      <w:r>
        <w:rPr>
          <w:b/>
          <w:sz w:val="20"/>
        </w:rPr>
        <w:t>te</w:t>
      </w:r>
      <w:r w:rsidRPr="00832CC6">
        <w:rPr>
          <w:b/>
          <w:sz w:val="20"/>
        </w:rPr>
        <w:t xml:space="preserve">nded to include </w:t>
      </w:r>
      <w:r>
        <w:rPr>
          <w:b/>
          <w:sz w:val="20"/>
        </w:rPr>
        <w:t xml:space="preserve">all GNSS systems and signals: </w:t>
      </w:r>
      <w:r w:rsidR="006C7170">
        <w:rPr>
          <w:b/>
          <w:sz w:val="20"/>
        </w:rPr>
        <w:t>two need fields,</w:t>
      </w:r>
      <w:r>
        <w:rPr>
          <w:b/>
          <w:sz w:val="20"/>
        </w:rPr>
        <w:t xml:space="preserve"> </w:t>
      </w:r>
      <w:r w:rsidRPr="006C7170">
        <w:rPr>
          <w:b/>
          <w:i/>
          <w:sz w:val="20"/>
        </w:rPr>
        <w:t>f1</w:t>
      </w:r>
      <w:r>
        <w:rPr>
          <w:b/>
          <w:sz w:val="20"/>
        </w:rPr>
        <w:t xml:space="preserve"> and </w:t>
      </w:r>
      <w:r w:rsidRPr="006C7170">
        <w:rPr>
          <w:b/>
          <w:i/>
          <w:sz w:val="20"/>
        </w:rPr>
        <w:t>f2</w:t>
      </w:r>
      <w:r w:rsidR="006C7170">
        <w:rPr>
          <w:b/>
          <w:i/>
          <w:sz w:val="20"/>
        </w:rPr>
        <w:t>,</w:t>
      </w:r>
      <w:r>
        <w:rPr>
          <w:b/>
          <w:sz w:val="20"/>
        </w:rPr>
        <w:t xml:space="preserve"> </w:t>
      </w:r>
      <w:r w:rsidR="006C7170">
        <w:rPr>
          <w:b/>
          <w:sz w:val="20"/>
        </w:rPr>
        <w:t>need to be added</w:t>
      </w:r>
      <w:r>
        <w:rPr>
          <w:b/>
          <w:sz w:val="20"/>
        </w:rPr>
        <w:t xml:space="preserve"> in </w:t>
      </w:r>
      <w:r w:rsidRPr="006C7170">
        <w:rPr>
          <w:b/>
          <w:i/>
          <w:sz w:val="20"/>
        </w:rPr>
        <w:t>GNSS-RTK-MAC-</w:t>
      </w:r>
      <w:proofErr w:type="spellStart"/>
      <w:r w:rsidRPr="006C7170">
        <w:rPr>
          <w:b/>
          <w:i/>
          <w:sz w:val="20"/>
        </w:rPr>
        <w:t>CorrectionDifferences</w:t>
      </w:r>
      <w:proofErr w:type="spellEnd"/>
      <w:r>
        <w:rPr>
          <w:b/>
          <w:sz w:val="20"/>
        </w:rPr>
        <w:t xml:space="preserve">, </w:t>
      </w:r>
      <w:r w:rsidRPr="006C7170">
        <w:rPr>
          <w:b/>
          <w:i/>
          <w:sz w:val="20"/>
        </w:rPr>
        <w:t>GNSS-RTK-Residuals</w:t>
      </w:r>
      <w:r>
        <w:rPr>
          <w:b/>
          <w:sz w:val="20"/>
        </w:rPr>
        <w:t xml:space="preserve">, and </w:t>
      </w:r>
      <w:r w:rsidRPr="006C7170">
        <w:rPr>
          <w:b/>
          <w:i/>
          <w:sz w:val="20"/>
        </w:rPr>
        <w:t>GNSS-RTK-FKP-Gradients</w:t>
      </w:r>
      <w:r>
        <w:rPr>
          <w:b/>
          <w:sz w:val="20"/>
        </w:rPr>
        <w:t xml:space="preserve"> IE.</w:t>
      </w:r>
      <w:r w:rsidR="00754EBD">
        <w:rPr>
          <w:b/>
          <w:sz w:val="20"/>
        </w:rPr>
        <w:t xml:space="preserve"> </w:t>
      </w:r>
    </w:p>
    <w:p w:rsidR="00F720D1" w:rsidRDefault="00F720D1" w:rsidP="00F720D1">
      <w:pPr>
        <w:pStyle w:val="Heading2"/>
        <w:divId w:val="2003242311"/>
      </w:pPr>
      <w:r>
        <w:t>Non-Physical N-RTK: missing message</w:t>
      </w:r>
    </w:p>
    <w:p w:rsidR="00F720D1" w:rsidRPr="009B1782" w:rsidRDefault="00F720D1" w:rsidP="00F720D1">
      <w:pPr>
        <w:divId w:val="2003242311"/>
        <w:rPr>
          <w:sz w:val="20"/>
        </w:rPr>
      </w:pPr>
      <w:r w:rsidRPr="009B1782">
        <w:rPr>
          <w:sz w:val="20"/>
        </w:rPr>
        <w:t>The Non-Physical Reference Station approach generates reference station data for every user as if coming from a local near Physical Reference Station</w:t>
      </w:r>
      <w:r w:rsidR="0047452B" w:rsidRPr="009B1782">
        <w:rPr>
          <w:sz w:val="20"/>
        </w:rPr>
        <w:t xml:space="preserve"> (PRS)</w:t>
      </w:r>
      <w:r w:rsidRPr="009B1782">
        <w:rPr>
          <w:sz w:val="20"/>
        </w:rPr>
        <w:t xml:space="preserve">. For that purpose, a network of continuously operating reference stations permanently tracks the errors in </w:t>
      </w:r>
      <w:proofErr w:type="spellStart"/>
      <w:r w:rsidRPr="009B1782">
        <w:rPr>
          <w:sz w:val="20"/>
        </w:rPr>
        <w:t>centimeter</w:t>
      </w:r>
      <w:proofErr w:type="spellEnd"/>
      <w:r w:rsidRPr="009B1782">
        <w:rPr>
          <w:sz w:val="20"/>
        </w:rPr>
        <w:t>-level precision using a</w:t>
      </w:r>
      <w:r w:rsidR="006C7170" w:rsidRPr="009B1782">
        <w:rPr>
          <w:sz w:val="20"/>
        </w:rPr>
        <w:t>mbiguity resolution techniques [8].</w:t>
      </w:r>
    </w:p>
    <w:p w:rsidR="00F720D1" w:rsidRPr="009B1782" w:rsidRDefault="00F720D1" w:rsidP="00F720D1">
      <w:pPr>
        <w:divId w:val="2003242311"/>
        <w:rPr>
          <w:sz w:val="20"/>
        </w:rPr>
      </w:pPr>
      <w:r w:rsidRPr="009B1782">
        <w:rPr>
          <w:sz w:val="20"/>
        </w:rPr>
        <w:t>According to [</w:t>
      </w:r>
      <w:r w:rsidR="006C7170" w:rsidRPr="009B1782">
        <w:rPr>
          <w:sz w:val="20"/>
        </w:rPr>
        <w:t>8</w:t>
      </w:r>
      <w:r w:rsidRPr="009B1782">
        <w:rPr>
          <w:sz w:val="20"/>
        </w:rPr>
        <w:t>], t</w:t>
      </w:r>
      <w:r w:rsidRPr="009B1782">
        <w:rPr>
          <w:sz w:val="20"/>
        </w:rPr>
        <w:t xml:space="preserve">he implementation of the </w:t>
      </w:r>
      <w:r w:rsidRPr="009B1782">
        <w:rPr>
          <w:sz w:val="20"/>
        </w:rPr>
        <w:t>Non-Physical Reference Station</w:t>
      </w:r>
      <w:r w:rsidR="009B1782" w:rsidRPr="009B1782">
        <w:rPr>
          <w:sz w:val="20"/>
        </w:rPr>
        <w:t xml:space="preserve"> idea</w:t>
      </w:r>
      <w:r w:rsidR="0047452B" w:rsidRPr="009B1782">
        <w:rPr>
          <w:sz w:val="20"/>
        </w:rPr>
        <w:t xml:space="preserve">, often </w:t>
      </w:r>
      <w:proofErr w:type="spellStart"/>
      <w:r w:rsidR="0047452B" w:rsidRPr="009B1782">
        <w:rPr>
          <w:sz w:val="20"/>
        </w:rPr>
        <w:t>refere</w:t>
      </w:r>
      <w:r w:rsidR="009B1782" w:rsidRPr="009B1782">
        <w:rPr>
          <w:sz w:val="20"/>
        </w:rPr>
        <w:t>d</w:t>
      </w:r>
      <w:proofErr w:type="spellEnd"/>
      <w:r w:rsidR="0047452B" w:rsidRPr="009B1782">
        <w:rPr>
          <w:sz w:val="20"/>
        </w:rPr>
        <w:t xml:space="preserve"> to as VRS,</w:t>
      </w:r>
      <w:r w:rsidR="009B1782" w:rsidRPr="009B1782">
        <w:rPr>
          <w:sz w:val="20"/>
        </w:rPr>
        <w:t xml:space="preserve"> </w:t>
      </w:r>
      <w:r w:rsidRPr="009B1782">
        <w:rPr>
          <w:sz w:val="20"/>
        </w:rPr>
        <w:t>into a functional system solution fo</w:t>
      </w:r>
      <w:r w:rsidRPr="009B1782">
        <w:rPr>
          <w:sz w:val="20"/>
        </w:rPr>
        <w:t xml:space="preserve">llows the following </w:t>
      </w:r>
      <w:proofErr w:type="spellStart"/>
      <w:r w:rsidRPr="009B1782">
        <w:rPr>
          <w:sz w:val="20"/>
        </w:rPr>
        <w:t>principles:</w:t>
      </w:r>
    </w:p>
    <w:p w:rsidR="00F720D1" w:rsidRDefault="00F720D1" w:rsidP="009B1782">
      <w:pPr>
        <w:pStyle w:val="ListParagraph"/>
        <w:numPr>
          <w:ilvl w:val="0"/>
          <w:numId w:val="26"/>
        </w:numPr>
        <w:ind w:left="567" w:hanging="207"/>
        <w:divId w:val="2003242311"/>
        <w:rPr>
          <w:sz w:val="20"/>
        </w:rPr>
      </w:pPr>
      <w:proofErr w:type="spellEnd"/>
      <w:r w:rsidRPr="009B1782">
        <w:rPr>
          <w:sz w:val="20"/>
        </w:rPr>
        <w:t>First we need a number of reference stations (at least three), which are connected to the network server via some communication links.</w:t>
      </w:r>
      <w:r w:rsidR="00292897" w:rsidRPr="009B1782">
        <w:rPr>
          <w:sz w:val="20"/>
        </w:rPr>
        <w:t xml:space="preserve"> </w:t>
      </w:r>
    </w:p>
    <w:p w:rsidR="00A852AF" w:rsidRPr="009B1782" w:rsidRDefault="00A852AF" w:rsidP="00A852AF">
      <w:pPr>
        <w:pStyle w:val="ListParagraph"/>
        <w:numPr>
          <w:ilvl w:val="0"/>
          <w:numId w:val="26"/>
        </w:numPr>
        <w:ind w:left="567" w:hanging="207"/>
        <w:divId w:val="2003242311"/>
        <w:rPr>
          <w:sz w:val="20"/>
        </w:rPr>
      </w:pPr>
      <w:r w:rsidRPr="009B1782">
        <w:rPr>
          <w:sz w:val="20"/>
        </w:rPr>
        <w:t>Determine atmospheric and orbit errors with cm-accuracy by fixing the ambiguities of the baselines within the network.</w:t>
      </w:r>
    </w:p>
    <w:p w:rsidR="00A852AF" w:rsidRPr="009B1782" w:rsidRDefault="00A852AF" w:rsidP="00A852AF">
      <w:pPr>
        <w:pStyle w:val="ListParagraph"/>
        <w:numPr>
          <w:ilvl w:val="0"/>
          <w:numId w:val="26"/>
        </w:numPr>
        <w:divId w:val="2003242311"/>
        <w:rPr>
          <w:sz w:val="20"/>
        </w:rPr>
      </w:pPr>
      <w:r w:rsidRPr="009B1782">
        <w:rPr>
          <w:sz w:val="20"/>
        </w:rPr>
        <w:t>UE dials in to provide its rough location</w:t>
      </w:r>
      <w:r>
        <w:rPr>
          <w:sz w:val="20"/>
        </w:rPr>
        <w:t>.</w:t>
      </w:r>
    </w:p>
    <w:p w:rsidR="00A852AF" w:rsidRPr="009B1782" w:rsidRDefault="00A852AF" w:rsidP="00A852AF">
      <w:pPr>
        <w:pStyle w:val="ListParagraph"/>
        <w:numPr>
          <w:ilvl w:val="0"/>
          <w:numId w:val="26"/>
        </w:numPr>
        <w:divId w:val="2003242311"/>
        <w:rPr>
          <w:sz w:val="20"/>
        </w:rPr>
      </w:pPr>
      <w:r w:rsidRPr="009B1782">
        <w:rPr>
          <w:sz w:val="20"/>
        </w:rPr>
        <w:t>Simulate the position of the VRS by geometrically displacing the data of the PRS</w:t>
      </w:r>
      <w:r>
        <w:rPr>
          <w:sz w:val="20"/>
        </w:rPr>
        <w:t xml:space="preserve"> closest to the UE</w:t>
      </w:r>
      <w:r w:rsidRPr="009B1782">
        <w:rPr>
          <w:sz w:val="20"/>
        </w:rPr>
        <w:t>.</w:t>
      </w:r>
    </w:p>
    <w:p w:rsidR="00A852AF" w:rsidRPr="009B1782" w:rsidRDefault="00A852AF" w:rsidP="00A852AF">
      <w:pPr>
        <w:pStyle w:val="ListParagraph"/>
        <w:numPr>
          <w:ilvl w:val="0"/>
          <w:numId w:val="0"/>
        </w:numPr>
        <w:ind w:left="567"/>
        <w:divId w:val="2003242311"/>
        <w:rPr>
          <w:sz w:val="20"/>
        </w:rPr>
      </w:pPr>
    </w:p>
    <w:p w:rsidR="00292897" w:rsidRDefault="00292897" w:rsidP="009B1782">
      <w:pPr>
        <w:pStyle w:val="ListParagraph"/>
        <w:numPr>
          <w:ilvl w:val="0"/>
          <w:numId w:val="0"/>
        </w:numPr>
        <w:spacing w:after="0"/>
        <w:ind w:left="720"/>
        <w:jc w:val="center"/>
        <w:divId w:val="2003242311"/>
      </w:pPr>
      <w:r>
        <w:rPr>
          <w:noProof/>
        </w:rPr>
        <w:lastRenderedPageBreak/>
        <w:drawing>
          <wp:inline distT="0" distB="0" distL="0" distR="0" wp14:anchorId="1CEAA935" wp14:editId="716A0A54">
            <wp:extent cx="2820837" cy="1991739"/>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D088D9.tmp"/>
                    <pic:cNvPicPr/>
                  </pic:nvPicPr>
                  <pic:blipFill rotWithShape="1">
                    <a:blip r:embed="rId16">
                      <a:extLst>
                        <a:ext uri="{28A0092B-C50C-407E-A947-70E740481C1C}">
                          <a14:useLocalDpi xmlns:a14="http://schemas.microsoft.com/office/drawing/2010/main" val="0"/>
                        </a:ext>
                      </a:extLst>
                    </a:blip>
                    <a:srcRect l="40308" t="31813" r="41423" b="41822"/>
                    <a:stretch/>
                  </pic:blipFill>
                  <pic:spPr bwMode="auto">
                    <a:xfrm>
                      <a:off x="0" y="0"/>
                      <a:ext cx="2820603" cy="1991574"/>
                    </a:xfrm>
                    <a:prstGeom prst="rect">
                      <a:avLst/>
                    </a:prstGeom>
                    <a:ln>
                      <a:noFill/>
                    </a:ln>
                    <a:extLst>
                      <a:ext uri="{53640926-AAD7-44D8-BBD7-CCE9431645EC}">
                        <a14:shadowObscured xmlns:a14="http://schemas.microsoft.com/office/drawing/2010/main"/>
                      </a:ext>
                    </a:extLst>
                  </pic:spPr>
                </pic:pic>
              </a:graphicData>
            </a:graphic>
          </wp:inline>
        </w:drawing>
      </w:r>
    </w:p>
    <w:p w:rsidR="009B1782" w:rsidRPr="009B1782" w:rsidRDefault="009B1782" w:rsidP="009B1782">
      <w:pPr>
        <w:pStyle w:val="ListParagraph"/>
        <w:numPr>
          <w:ilvl w:val="0"/>
          <w:numId w:val="0"/>
        </w:numPr>
        <w:spacing w:before="0"/>
        <w:ind w:left="720"/>
        <w:jc w:val="center"/>
        <w:divId w:val="2003242311"/>
        <w:rPr>
          <w:i/>
        </w:rPr>
      </w:pPr>
      <w:r w:rsidRPr="009B1782">
        <w:rPr>
          <w:i/>
        </w:rPr>
        <w:t>Figure 3: The VRS principle.</w:t>
      </w:r>
    </w:p>
    <w:p w:rsidR="001016F7" w:rsidRPr="009B1782" w:rsidRDefault="00977600" w:rsidP="001016F7">
      <w:pPr>
        <w:divId w:val="2003242311"/>
        <w:rPr>
          <w:sz w:val="20"/>
        </w:rPr>
      </w:pPr>
      <w:r w:rsidRPr="009B1782">
        <w:rPr>
          <w:sz w:val="20"/>
        </w:rPr>
        <w:t xml:space="preserve">To be more specific, </w:t>
      </w:r>
      <w:r w:rsidR="001016F7" w:rsidRPr="009B1782">
        <w:rPr>
          <w:sz w:val="20"/>
        </w:rPr>
        <w:t xml:space="preserve">the differential corrections (geometric and ionospheric correction) between the </w:t>
      </w:r>
      <w:r w:rsidR="0047452B" w:rsidRPr="009B1782">
        <w:rPr>
          <w:sz w:val="20"/>
        </w:rPr>
        <w:t xml:space="preserve">PRS </w:t>
      </w:r>
      <w:r w:rsidR="001016F7" w:rsidRPr="009B1782">
        <w:rPr>
          <w:sz w:val="20"/>
        </w:rPr>
        <w:t>and the VRS location are added to the P</w:t>
      </w:r>
      <w:r w:rsidR="0047452B" w:rsidRPr="009B1782">
        <w:rPr>
          <w:sz w:val="20"/>
        </w:rPr>
        <w:t>R</w:t>
      </w:r>
      <w:r w:rsidR="001016F7" w:rsidRPr="009B1782">
        <w:rPr>
          <w:sz w:val="20"/>
        </w:rPr>
        <w:t>S observation and then a ge</w:t>
      </w:r>
      <w:r w:rsidR="0047452B" w:rsidRPr="009B1782">
        <w:rPr>
          <w:sz w:val="20"/>
        </w:rPr>
        <w:t>ometric displacement from the PR</w:t>
      </w:r>
      <w:r w:rsidR="001016F7" w:rsidRPr="009B1782">
        <w:rPr>
          <w:sz w:val="20"/>
        </w:rPr>
        <w:t xml:space="preserve">S to the VRS location is optionally applied </w:t>
      </w:r>
      <w:r w:rsidR="0047452B" w:rsidRPr="009B1782">
        <w:rPr>
          <w:sz w:val="20"/>
        </w:rPr>
        <w:t>[</w:t>
      </w:r>
      <w:r w:rsidR="009B1782">
        <w:rPr>
          <w:sz w:val="20"/>
        </w:rPr>
        <w:t>8</w:t>
      </w:r>
      <w:r w:rsidR="0047452B" w:rsidRPr="009B1782">
        <w:rPr>
          <w:sz w:val="20"/>
        </w:rPr>
        <w:t>]</w:t>
      </w:r>
      <w:r w:rsidR="009B1782">
        <w:rPr>
          <w:sz w:val="20"/>
        </w:rPr>
        <w:t>.</w:t>
      </w:r>
    </w:p>
    <w:p w:rsidR="001016F7" w:rsidRPr="009B1782" w:rsidRDefault="009B1782" w:rsidP="00F720D1">
      <w:pPr>
        <w:divId w:val="2003242311"/>
        <w:rPr>
          <w:b/>
          <w:sz w:val="20"/>
        </w:rPr>
      </w:pPr>
      <w:r>
        <w:rPr>
          <w:b/>
          <w:sz w:val="20"/>
        </w:rPr>
        <w:t>Observation 6</w:t>
      </w:r>
      <w:r w:rsidR="004F494E" w:rsidRPr="009B1782">
        <w:rPr>
          <w:b/>
          <w:sz w:val="20"/>
        </w:rPr>
        <w:t xml:space="preserve">. </w:t>
      </w:r>
      <w:r>
        <w:rPr>
          <w:b/>
          <w:sz w:val="20"/>
        </w:rPr>
        <w:t xml:space="preserve">According to </w:t>
      </w:r>
      <w:r w:rsidR="00292897" w:rsidRPr="009B1782">
        <w:rPr>
          <w:b/>
          <w:sz w:val="20"/>
        </w:rPr>
        <w:t>[</w:t>
      </w:r>
      <w:r>
        <w:rPr>
          <w:b/>
          <w:sz w:val="20"/>
        </w:rPr>
        <w:t>9</w:t>
      </w:r>
      <w:r w:rsidR="00292897" w:rsidRPr="009B1782">
        <w:rPr>
          <w:b/>
          <w:sz w:val="20"/>
        </w:rPr>
        <w:t xml:space="preserve">], a </w:t>
      </w:r>
      <w:r w:rsidR="0047452B" w:rsidRPr="009B1782">
        <w:rPr>
          <w:b/>
          <w:sz w:val="20"/>
        </w:rPr>
        <w:t>VRS</w:t>
      </w:r>
      <w:r w:rsidR="00292897" w:rsidRPr="009B1782">
        <w:rPr>
          <w:b/>
          <w:sz w:val="20"/>
        </w:rPr>
        <w:t xml:space="preserve"> is a collection of corrected data from one reference receiver (in the network) that has been corrected for a local area within the network. This data is usually geometrically translated to be close to the r</w:t>
      </w:r>
      <w:r>
        <w:rPr>
          <w:b/>
          <w:sz w:val="20"/>
        </w:rPr>
        <w:t>egion for which it is corrected, in this case, UE rough initial location.</w:t>
      </w:r>
      <w:r w:rsidR="00292897" w:rsidRPr="009B1782">
        <w:rPr>
          <w:b/>
          <w:sz w:val="20"/>
        </w:rPr>
        <w:t xml:space="preserve"> </w:t>
      </w:r>
    </w:p>
    <w:p w:rsidR="001016F7" w:rsidRPr="009B1782" w:rsidRDefault="00F720D1" w:rsidP="001016F7">
      <w:pPr>
        <w:pStyle w:val="ListParagraph"/>
        <w:numPr>
          <w:ilvl w:val="0"/>
          <w:numId w:val="26"/>
        </w:numPr>
        <w:divId w:val="2003242311"/>
        <w:rPr>
          <w:sz w:val="20"/>
        </w:rPr>
      </w:pPr>
      <w:r w:rsidRPr="009B1782">
        <w:rPr>
          <w:sz w:val="20"/>
        </w:rPr>
        <w:t>Interpolate the network errors at the VRS location using linear or more s</w:t>
      </w:r>
      <w:r w:rsidR="0047452B" w:rsidRPr="009B1782">
        <w:rPr>
          <w:sz w:val="20"/>
        </w:rPr>
        <w:t>ophisticated models:</w:t>
      </w:r>
      <w:r w:rsidRPr="009B1782">
        <w:rPr>
          <w:sz w:val="20"/>
        </w:rPr>
        <w:t xml:space="preserve"> </w:t>
      </w:r>
    </w:p>
    <w:p w:rsidR="00292897" w:rsidRPr="009B1782" w:rsidRDefault="004F494E" w:rsidP="00292897">
      <w:pPr>
        <w:divId w:val="2003242311"/>
        <w:rPr>
          <w:sz w:val="20"/>
          <w:lang w:eastAsia="en-US"/>
        </w:rPr>
      </w:pPr>
      <w:r w:rsidRPr="009B1782">
        <w:rPr>
          <w:sz w:val="20"/>
        </w:rPr>
        <w:t>[</w:t>
      </w:r>
      <w:r w:rsidR="009B1782">
        <w:rPr>
          <w:sz w:val="20"/>
        </w:rPr>
        <w:t>10</w:t>
      </w:r>
      <w:r w:rsidRPr="009B1782">
        <w:rPr>
          <w:sz w:val="20"/>
        </w:rPr>
        <w:t>]</w:t>
      </w:r>
      <w:r w:rsidR="009B1782">
        <w:rPr>
          <w:sz w:val="20"/>
        </w:rPr>
        <w:t xml:space="preserve"> </w:t>
      </w:r>
      <w:r w:rsidRPr="009B1782">
        <w:rPr>
          <w:sz w:val="20"/>
        </w:rPr>
        <w:t xml:space="preserve">discusses an </w:t>
      </w:r>
      <w:r w:rsidR="00292897" w:rsidRPr="009B1782">
        <w:rPr>
          <w:sz w:val="20"/>
        </w:rPr>
        <w:t>interpolation scheme where only the surrounding three stations are used to predict the corrections at the user. In this simpler model, a plane is fit to the error estimates at the three surrounding stations. This plane represents the</w:t>
      </w:r>
      <w:r w:rsidRPr="009B1782">
        <w:rPr>
          <w:sz w:val="20"/>
        </w:rPr>
        <w:t xml:space="preserve"> 2D</w:t>
      </w:r>
      <w:r w:rsidR="00292897" w:rsidRPr="009B1782">
        <w:rPr>
          <w:sz w:val="20"/>
        </w:rPr>
        <w:t xml:space="preserve"> differential errors within the three-station triangle</w:t>
      </w:r>
      <w:r w:rsidRPr="009B1782">
        <w:rPr>
          <w:sz w:val="20"/>
        </w:rPr>
        <w:t>: in other words, FKP gradients are generated.</w:t>
      </w:r>
    </w:p>
    <w:p w:rsidR="00F720D1" w:rsidRPr="009B1782" w:rsidRDefault="00F720D1" w:rsidP="001016F7">
      <w:pPr>
        <w:pStyle w:val="ListParagraph"/>
        <w:numPr>
          <w:ilvl w:val="0"/>
          <w:numId w:val="26"/>
        </w:numPr>
        <w:divId w:val="2003242311"/>
        <w:rPr>
          <w:sz w:val="20"/>
        </w:rPr>
      </w:pPr>
      <w:r w:rsidRPr="009B1782">
        <w:rPr>
          <w:sz w:val="20"/>
        </w:rPr>
        <w:t xml:space="preserve">Transmit the corrections to the </w:t>
      </w:r>
      <w:r w:rsidR="004F494E" w:rsidRPr="009B1782">
        <w:rPr>
          <w:sz w:val="20"/>
        </w:rPr>
        <w:t>UE</w:t>
      </w:r>
      <w:r w:rsidRPr="009B1782">
        <w:rPr>
          <w:sz w:val="20"/>
        </w:rPr>
        <w:t xml:space="preserve"> in real-time. </w:t>
      </w:r>
    </w:p>
    <w:p w:rsidR="001016F7" w:rsidRPr="009B1782" w:rsidRDefault="00A852AF" w:rsidP="00F720D1">
      <w:pPr>
        <w:divId w:val="2003242311"/>
        <w:rPr>
          <w:b/>
          <w:sz w:val="20"/>
        </w:rPr>
      </w:pPr>
      <w:r>
        <w:rPr>
          <w:b/>
          <w:sz w:val="20"/>
        </w:rPr>
        <w:t xml:space="preserve">Problem: </w:t>
      </w:r>
      <w:r w:rsidR="001016F7" w:rsidRPr="009B1782">
        <w:rPr>
          <w:b/>
          <w:sz w:val="20"/>
        </w:rPr>
        <w:t>Is there any need to provide coordinates of the nearest Physical Reference Station?</w:t>
      </w:r>
    </w:p>
    <w:p w:rsidR="001016F7" w:rsidRPr="009B1782" w:rsidRDefault="001016F7" w:rsidP="00F720D1">
      <w:pPr>
        <w:divId w:val="2003242311"/>
        <w:rPr>
          <w:sz w:val="20"/>
        </w:rPr>
      </w:pPr>
      <w:r w:rsidRPr="009B1782">
        <w:rPr>
          <w:sz w:val="20"/>
        </w:rPr>
        <w:t xml:space="preserve">At a first glance, </w:t>
      </w:r>
      <w:r w:rsidR="00A852AF">
        <w:rPr>
          <w:sz w:val="20"/>
        </w:rPr>
        <w:t xml:space="preserve">it seems like </w:t>
      </w:r>
      <w:r w:rsidRPr="009B1782">
        <w:rPr>
          <w:sz w:val="20"/>
        </w:rPr>
        <w:t xml:space="preserve">there is no need to </w:t>
      </w:r>
      <w:r w:rsidR="00A852AF">
        <w:rPr>
          <w:sz w:val="20"/>
        </w:rPr>
        <w:t xml:space="preserve">concurrently </w:t>
      </w:r>
      <w:r w:rsidRPr="009B1782">
        <w:rPr>
          <w:sz w:val="20"/>
        </w:rPr>
        <w:t xml:space="preserve">provide the coordinates of the nearest </w:t>
      </w:r>
      <w:r w:rsidR="00A852AF">
        <w:rPr>
          <w:sz w:val="20"/>
        </w:rPr>
        <w:t>PRS</w:t>
      </w:r>
      <w:r w:rsidRPr="009B1782">
        <w:rPr>
          <w:sz w:val="20"/>
        </w:rPr>
        <w:t xml:space="preserve"> </w:t>
      </w:r>
      <w:r w:rsidR="00A852AF">
        <w:rPr>
          <w:sz w:val="20"/>
        </w:rPr>
        <w:t>and</w:t>
      </w:r>
      <w:r w:rsidRPr="009B1782">
        <w:rPr>
          <w:sz w:val="20"/>
        </w:rPr>
        <w:t xml:space="preserve"> </w:t>
      </w:r>
      <w:r w:rsidR="00A852AF">
        <w:rPr>
          <w:sz w:val="20"/>
        </w:rPr>
        <w:t xml:space="preserve">VRS. </w:t>
      </w:r>
      <w:r w:rsidRPr="009B1782">
        <w:rPr>
          <w:sz w:val="20"/>
        </w:rPr>
        <w:t xml:space="preserve">However, the practice today is to use RTCM message type 1006 to provide the location of VRS and RTCM message type 1032 to provide the location of the nearest Physical Reference Station. In our understanding, there seems to be </w:t>
      </w:r>
      <w:r w:rsidR="00A852AF">
        <w:rPr>
          <w:sz w:val="20"/>
        </w:rPr>
        <w:t xml:space="preserve">at least </w:t>
      </w:r>
      <w:r w:rsidRPr="009B1782">
        <w:rPr>
          <w:sz w:val="20"/>
        </w:rPr>
        <w:t xml:space="preserve">two reasons </w:t>
      </w:r>
      <w:r w:rsidR="00A852AF">
        <w:rPr>
          <w:sz w:val="20"/>
        </w:rPr>
        <w:t>for which coordinates of VRS and nearest PRS need to be provided at the same time</w:t>
      </w:r>
      <w:r w:rsidRPr="009B1782">
        <w:rPr>
          <w:sz w:val="20"/>
        </w:rPr>
        <w:t>:</w:t>
      </w:r>
    </w:p>
    <w:p w:rsidR="004F494E" w:rsidRPr="009B1782" w:rsidRDefault="004F494E" w:rsidP="00A852AF">
      <w:pPr>
        <w:pStyle w:val="ListParagraph"/>
        <w:numPr>
          <w:ilvl w:val="0"/>
          <w:numId w:val="27"/>
        </w:numPr>
        <w:ind w:left="567" w:hanging="207"/>
        <w:divId w:val="2003242311"/>
        <w:rPr>
          <w:sz w:val="20"/>
        </w:rPr>
      </w:pPr>
      <w:r w:rsidRPr="00A852AF">
        <w:rPr>
          <w:b/>
          <w:sz w:val="20"/>
        </w:rPr>
        <w:t>The principle used to generate a VRS (see</w:t>
      </w:r>
      <w:r w:rsidR="00A852AF" w:rsidRPr="00A852AF">
        <w:rPr>
          <w:b/>
          <w:sz w:val="20"/>
        </w:rPr>
        <w:t xml:space="preserve"> Step 4 and Step 5</w:t>
      </w:r>
      <w:r w:rsidRPr="00A852AF">
        <w:rPr>
          <w:b/>
          <w:sz w:val="20"/>
        </w:rPr>
        <w:t>)</w:t>
      </w:r>
      <w:r w:rsidR="00A852AF" w:rsidRPr="00A852AF">
        <w:rPr>
          <w:b/>
          <w:sz w:val="20"/>
        </w:rPr>
        <w:t>.</w:t>
      </w:r>
      <w:r w:rsidR="00A852AF">
        <w:rPr>
          <w:sz w:val="20"/>
        </w:rPr>
        <w:t xml:space="preserve"> </w:t>
      </w:r>
      <w:r w:rsidRPr="009B1782">
        <w:rPr>
          <w:sz w:val="20"/>
        </w:rPr>
        <w:t xml:space="preserve">The interpolation of the correlated errors to the location of the UE assumes a stochastic and physical relationship between the errors. For example, all interpolation methods </w:t>
      </w:r>
      <w:r w:rsidR="00A852AF">
        <w:rPr>
          <w:sz w:val="20"/>
        </w:rPr>
        <w:t>assume that the closest reference station has</w:t>
      </w:r>
      <w:r w:rsidRPr="009B1782">
        <w:rPr>
          <w:sz w:val="20"/>
        </w:rPr>
        <w:t xml:space="preserve"> </w:t>
      </w:r>
      <w:r w:rsidR="00A852AF">
        <w:rPr>
          <w:sz w:val="20"/>
        </w:rPr>
        <w:t>t</w:t>
      </w:r>
      <w:r w:rsidRPr="009B1782">
        <w:rPr>
          <w:sz w:val="20"/>
        </w:rPr>
        <w:t xml:space="preserve">he most influence over the predicted value because </w:t>
      </w:r>
      <w:r w:rsidR="00A852AF">
        <w:rPr>
          <w:sz w:val="20"/>
        </w:rPr>
        <w:t>it</w:t>
      </w:r>
      <w:r w:rsidRPr="009B1782">
        <w:rPr>
          <w:sz w:val="20"/>
        </w:rPr>
        <w:t xml:space="preserve"> is more likely to experience the same error conditions as the </w:t>
      </w:r>
      <w:r w:rsidR="00A852AF">
        <w:rPr>
          <w:sz w:val="20"/>
        </w:rPr>
        <w:t>UE</w:t>
      </w:r>
      <w:r w:rsidRPr="009B1782">
        <w:rPr>
          <w:sz w:val="20"/>
        </w:rPr>
        <w:t xml:space="preserve"> than one </w:t>
      </w:r>
      <w:r w:rsidR="00A852AF">
        <w:rPr>
          <w:sz w:val="20"/>
        </w:rPr>
        <w:t xml:space="preserve">RS </w:t>
      </w:r>
      <w:r w:rsidRPr="009B1782">
        <w:rPr>
          <w:sz w:val="20"/>
        </w:rPr>
        <w:t>which is further away.</w:t>
      </w:r>
    </w:p>
    <w:p w:rsidR="00F720D1" w:rsidRPr="00A852AF" w:rsidRDefault="00F720D1" w:rsidP="00A852AF">
      <w:pPr>
        <w:pStyle w:val="ListParagraph"/>
        <w:numPr>
          <w:ilvl w:val="0"/>
          <w:numId w:val="27"/>
        </w:numPr>
        <w:ind w:left="567" w:hanging="207"/>
        <w:divId w:val="2003242311"/>
        <w:rPr>
          <w:sz w:val="20"/>
          <w:lang w:eastAsia="en-US"/>
        </w:rPr>
      </w:pPr>
      <w:r w:rsidRPr="00A852AF">
        <w:rPr>
          <w:sz w:val="20"/>
        </w:rPr>
        <w:t xml:space="preserve">Finally, </w:t>
      </w:r>
      <w:r w:rsidR="00A852AF">
        <w:rPr>
          <w:sz w:val="20"/>
        </w:rPr>
        <w:t>[10] makes the following statement “</w:t>
      </w:r>
      <w:r w:rsidRPr="00A852AF">
        <w:rPr>
          <w:i/>
          <w:sz w:val="20"/>
        </w:rPr>
        <w:t xml:space="preserve">there are possible </w:t>
      </w:r>
      <w:r w:rsidRPr="0029347A">
        <w:rPr>
          <w:b/>
          <w:i/>
          <w:sz w:val="20"/>
        </w:rPr>
        <w:t>legal issues in regards to traceability since the GNSS correction data are not directly linked to a real, physical reference station</w:t>
      </w:r>
      <w:r w:rsidRPr="00A852AF">
        <w:rPr>
          <w:i/>
          <w:sz w:val="20"/>
        </w:rPr>
        <w:t>. However, it should be noted that RTCM</w:t>
      </w:r>
      <w:r w:rsidR="00A852AF">
        <w:rPr>
          <w:i/>
          <w:sz w:val="20"/>
        </w:rPr>
        <w:t xml:space="preserve"> message 1032 </w:t>
      </w:r>
      <w:r w:rsidRPr="00A852AF">
        <w:rPr>
          <w:i/>
          <w:sz w:val="20"/>
        </w:rPr>
        <w:t>can be used to address this issue by providing the position of the closest physical reference station</w:t>
      </w:r>
      <w:r w:rsidR="00A852AF">
        <w:rPr>
          <w:sz w:val="20"/>
        </w:rPr>
        <w:t>”</w:t>
      </w:r>
      <w:r w:rsidRPr="00A852AF">
        <w:rPr>
          <w:sz w:val="20"/>
        </w:rPr>
        <w:t xml:space="preserve">. </w:t>
      </w:r>
      <w:r w:rsidRPr="00A852AF">
        <w:rPr>
          <w:sz w:val="20"/>
          <w:lang w:eastAsia="en-US"/>
        </w:rPr>
        <w:t xml:space="preserve"> </w:t>
      </w:r>
    </w:p>
    <w:p w:rsidR="00F720D1" w:rsidRPr="00832CC6" w:rsidRDefault="00A852AF" w:rsidP="0029347A">
      <w:pPr>
        <w:ind w:left="993" w:hanging="993"/>
        <w:divId w:val="2003242311"/>
        <w:rPr>
          <w:b/>
          <w:sz w:val="20"/>
        </w:rPr>
      </w:pPr>
      <w:r>
        <w:rPr>
          <w:b/>
          <w:sz w:val="20"/>
        </w:rPr>
        <w:t>Proposal 2</w:t>
      </w:r>
      <w:r w:rsidRPr="00A852AF">
        <w:rPr>
          <w:b/>
          <w:sz w:val="20"/>
        </w:rPr>
        <w:t xml:space="preserve">. </w:t>
      </w:r>
      <w:r>
        <w:rPr>
          <w:b/>
          <w:sz w:val="20"/>
        </w:rPr>
        <w:t>RTCM Message type 1032 to be translated to ASN.1 in LPP.</w:t>
      </w:r>
    </w:p>
    <w:p w:rsidR="005B7D5E" w:rsidRPr="00FB7DC8" w:rsidRDefault="00A43022" w:rsidP="00292897">
      <w:pPr>
        <w:pStyle w:val="Heading1"/>
      </w:pPr>
      <w:r w:rsidRPr="00FB7DC8">
        <w:t>Optimization of SSR IEs</w:t>
      </w:r>
    </w:p>
    <w:p w:rsidR="00FB7DC8" w:rsidRPr="00FB7DC8" w:rsidRDefault="00FB7DC8" w:rsidP="00FB7DC8">
      <w:pPr>
        <w:pStyle w:val="Heading3"/>
      </w:pPr>
      <w:r>
        <w:t>General description of PPP technique</w:t>
      </w:r>
    </w:p>
    <w:p w:rsidR="00677F99" w:rsidRPr="00677F99" w:rsidRDefault="00677F99" w:rsidP="00677F99">
      <w:pPr>
        <w:overflowPunct w:val="0"/>
        <w:autoSpaceDE w:val="0"/>
        <w:autoSpaceDN w:val="0"/>
        <w:adjustRightInd w:val="0"/>
        <w:jc w:val="left"/>
        <w:textAlignment w:val="baseline"/>
        <w:rPr>
          <w:sz w:val="20"/>
        </w:rPr>
      </w:pPr>
      <w:r w:rsidRPr="00677F99">
        <w:rPr>
          <w:sz w:val="20"/>
        </w:rPr>
        <w:t xml:space="preserve">PPP method uses precise </w:t>
      </w:r>
      <w:r w:rsidRPr="00677F99">
        <w:rPr>
          <w:b/>
          <w:sz w:val="20"/>
        </w:rPr>
        <w:t>satellite clock</w:t>
      </w:r>
      <w:r>
        <w:rPr>
          <w:sz w:val="20"/>
        </w:rPr>
        <w:t xml:space="preserve"> and </w:t>
      </w:r>
      <w:r w:rsidRPr="00677F99">
        <w:rPr>
          <w:b/>
          <w:sz w:val="20"/>
        </w:rPr>
        <w:t>orbit parameters</w:t>
      </w:r>
      <w:r w:rsidRPr="00677F99">
        <w:rPr>
          <w:sz w:val="20"/>
        </w:rPr>
        <w:t xml:space="preserve"> derived from global networks of Reference Stations as well as atmospheric models to perform</w:t>
      </w:r>
      <w:r>
        <w:rPr>
          <w:sz w:val="20"/>
        </w:rPr>
        <w:t xml:space="preserve"> single station positioning. </w:t>
      </w:r>
      <w:r w:rsidRPr="00677F99">
        <w:rPr>
          <w:sz w:val="20"/>
        </w:rPr>
        <w:t>When the orbits and clocks assistance data elements are provided in real-time, with no latency, the method is called Real-Time PPP.</w:t>
      </w:r>
    </w:p>
    <w:p w:rsidR="002C1DC7" w:rsidRPr="00677F99" w:rsidRDefault="00677F99" w:rsidP="002C1DC7">
      <w:pPr>
        <w:spacing w:before="100" w:beforeAutospacing="1" w:after="100" w:afterAutospacing="1"/>
        <w:jc w:val="left"/>
        <w:rPr>
          <w:rFonts w:eastAsia="Times New Roman"/>
          <w:b/>
          <w:i/>
        </w:rPr>
      </w:pPr>
      <w:r w:rsidRPr="00677F99">
        <w:rPr>
          <w:rFonts w:eastAsia="Times New Roman"/>
          <w:b/>
          <w:i/>
        </w:rPr>
        <w:t>Satellite clock</w:t>
      </w:r>
      <w:r w:rsidR="004A7A2C">
        <w:rPr>
          <w:rFonts w:eastAsia="Times New Roman"/>
          <w:b/>
          <w:i/>
        </w:rPr>
        <w:t>s</w:t>
      </w:r>
    </w:p>
    <w:p w:rsidR="00EC40F6" w:rsidRDefault="00EC40F6" w:rsidP="0029347A">
      <w:pPr>
        <w:shd w:val="clear" w:color="auto" w:fill="FFFFFF"/>
        <w:spacing w:after="0"/>
        <w:rPr>
          <w:sz w:val="20"/>
        </w:rPr>
      </w:pPr>
      <w:r>
        <w:rPr>
          <w:rFonts w:eastAsia="Times New Roman"/>
          <w:sz w:val="20"/>
          <w:szCs w:val="20"/>
        </w:rPr>
        <w:t xml:space="preserve">All satellites contain atomic clocks that control all </w:t>
      </w:r>
      <w:proofErr w:type="spellStart"/>
      <w:r>
        <w:rPr>
          <w:rFonts w:eastAsia="Times New Roman"/>
          <w:sz w:val="20"/>
          <w:szCs w:val="20"/>
        </w:rPr>
        <w:t>onboard</w:t>
      </w:r>
      <w:proofErr w:type="spellEnd"/>
      <w:r>
        <w:rPr>
          <w:rFonts w:eastAsia="Times New Roman"/>
          <w:sz w:val="20"/>
          <w:szCs w:val="20"/>
        </w:rPr>
        <w:t xml:space="preserve"> timing operations, including broadcast signal generation. </w:t>
      </w:r>
      <w:r w:rsidRPr="00EC40F6">
        <w:rPr>
          <w:rFonts w:eastAsia="Times New Roman"/>
          <w:sz w:val="20"/>
          <w:szCs w:val="20"/>
        </w:rPr>
        <w:t>The atomic clocks in the GNSS satellites are very accurate</w:t>
      </w:r>
      <w:r>
        <w:rPr>
          <w:rFonts w:eastAsia="Times New Roman"/>
          <w:sz w:val="20"/>
          <w:szCs w:val="20"/>
        </w:rPr>
        <w:t xml:space="preserve"> and stable</w:t>
      </w:r>
      <w:r w:rsidRPr="00EC40F6">
        <w:rPr>
          <w:rFonts w:eastAsia="Times New Roman"/>
          <w:sz w:val="20"/>
          <w:szCs w:val="20"/>
        </w:rPr>
        <w:t>, but they do drift a small amount</w:t>
      </w:r>
      <w:r>
        <w:rPr>
          <w:rFonts w:eastAsia="Times New Roman"/>
          <w:sz w:val="20"/>
          <w:szCs w:val="20"/>
        </w:rPr>
        <w:t xml:space="preserve"> from the system </w:t>
      </w:r>
      <w:r>
        <w:rPr>
          <w:rFonts w:eastAsia="Times New Roman"/>
          <w:sz w:val="20"/>
          <w:szCs w:val="20"/>
        </w:rPr>
        <w:lastRenderedPageBreak/>
        <w:t>time</w:t>
      </w:r>
      <w:r w:rsidRPr="00EC40F6">
        <w:rPr>
          <w:rFonts w:eastAsia="Times New Roman"/>
          <w:sz w:val="20"/>
          <w:szCs w:val="20"/>
        </w:rPr>
        <w:t xml:space="preserve">. </w:t>
      </w:r>
      <w:r w:rsidR="00D027DA">
        <w:rPr>
          <w:sz w:val="20"/>
        </w:rPr>
        <w:t>The deviation of a satellite clock from the GNSS system time is modelled as a quadratic function of time (a 2</w:t>
      </w:r>
      <w:r w:rsidR="00D027DA" w:rsidRPr="00D027DA">
        <w:rPr>
          <w:sz w:val="20"/>
          <w:vertAlign w:val="superscript"/>
        </w:rPr>
        <w:t>nd</w:t>
      </w:r>
      <w:r w:rsidR="00D027DA">
        <w:rPr>
          <w:sz w:val="20"/>
        </w:rPr>
        <w:t xml:space="preserve"> order polynomial). The parameters of this model are</w:t>
      </w:r>
      <w:r w:rsidR="00816F1A">
        <w:rPr>
          <w:sz w:val="20"/>
        </w:rPr>
        <w:t>:</w:t>
      </w:r>
    </w:p>
    <w:p w:rsidR="00D027DA" w:rsidRDefault="007757E5" w:rsidP="0029347A">
      <w:pPr>
        <w:pStyle w:val="ListParagraph"/>
        <w:numPr>
          <w:ilvl w:val="0"/>
          <w:numId w:val="12"/>
        </w:numPr>
        <w:shd w:val="clear" w:color="auto" w:fill="FFFFFF"/>
        <w:spacing w:before="0" w:after="0" w:line="270" w:lineRule="atLeast"/>
        <w:rPr>
          <w:sz w:val="20"/>
        </w:rPr>
      </w:pPr>
      <w:r>
        <w:rPr>
          <w:sz w:val="20"/>
        </w:rPr>
        <w:t>Atomic c</w:t>
      </w:r>
      <w:r w:rsidR="00D027DA">
        <w:rPr>
          <w:sz w:val="20"/>
        </w:rPr>
        <w:t>lock offset</w:t>
      </w:r>
      <w:r>
        <w:rPr>
          <w:sz w:val="20"/>
        </w:rPr>
        <w:t>,</w:t>
      </w:r>
      <w:r w:rsidR="00D027DA">
        <w:rPr>
          <w:sz w:val="20"/>
        </w:rPr>
        <w:t xml:space="preserve"> C0</w:t>
      </w:r>
    </w:p>
    <w:p w:rsidR="00D027DA" w:rsidRDefault="007757E5" w:rsidP="0029347A">
      <w:pPr>
        <w:pStyle w:val="ListParagraph"/>
        <w:numPr>
          <w:ilvl w:val="0"/>
          <w:numId w:val="12"/>
        </w:numPr>
        <w:shd w:val="clear" w:color="auto" w:fill="FFFFFF"/>
        <w:spacing w:before="0" w:after="0" w:line="270" w:lineRule="atLeast"/>
        <w:rPr>
          <w:sz w:val="20"/>
        </w:rPr>
      </w:pPr>
      <w:r>
        <w:rPr>
          <w:sz w:val="20"/>
        </w:rPr>
        <w:t>Atomic c</w:t>
      </w:r>
      <w:r w:rsidR="00D027DA">
        <w:rPr>
          <w:sz w:val="20"/>
        </w:rPr>
        <w:t>lock drift</w:t>
      </w:r>
      <w:r>
        <w:rPr>
          <w:sz w:val="20"/>
        </w:rPr>
        <w:t>,</w:t>
      </w:r>
      <w:r w:rsidR="00D027DA">
        <w:rPr>
          <w:sz w:val="20"/>
        </w:rPr>
        <w:t xml:space="preserve"> C1</w:t>
      </w:r>
      <w:r w:rsidR="005F0710">
        <w:rPr>
          <w:sz w:val="20"/>
        </w:rPr>
        <w:t xml:space="preserve"> – clock does not run at exactly some rate as a </w:t>
      </w:r>
      <w:proofErr w:type="spellStart"/>
      <w:r w:rsidR="005F0710">
        <w:rPr>
          <w:sz w:val="20"/>
        </w:rPr>
        <w:t>refrence</w:t>
      </w:r>
      <w:proofErr w:type="spellEnd"/>
      <w:r w:rsidR="005F0710">
        <w:rPr>
          <w:sz w:val="20"/>
        </w:rPr>
        <w:t xml:space="preserve"> clock</w:t>
      </w:r>
      <w:r w:rsidR="008916E0">
        <w:rPr>
          <w:sz w:val="20"/>
        </w:rPr>
        <w:t xml:space="preserve"> (desynchronizes).</w:t>
      </w:r>
    </w:p>
    <w:p w:rsidR="00D027DA" w:rsidRDefault="007757E5" w:rsidP="0029347A">
      <w:pPr>
        <w:pStyle w:val="ListParagraph"/>
        <w:numPr>
          <w:ilvl w:val="0"/>
          <w:numId w:val="12"/>
        </w:numPr>
        <w:shd w:val="clear" w:color="auto" w:fill="FFFFFF"/>
        <w:spacing w:before="0" w:line="270" w:lineRule="atLeast"/>
        <w:rPr>
          <w:sz w:val="20"/>
        </w:rPr>
      </w:pPr>
      <w:r>
        <w:rPr>
          <w:sz w:val="20"/>
        </w:rPr>
        <w:t>Atomic c</w:t>
      </w:r>
      <w:r w:rsidR="008916E0">
        <w:rPr>
          <w:sz w:val="20"/>
        </w:rPr>
        <w:t>lock drift rate</w:t>
      </w:r>
      <w:r>
        <w:rPr>
          <w:sz w:val="20"/>
        </w:rPr>
        <w:t>,</w:t>
      </w:r>
      <w:r w:rsidR="00D027DA">
        <w:rPr>
          <w:sz w:val="20"/>
        </w:rPr>
        <w:t xml:space="preserve"> C2</w:t>
      </w:r>
      <w:r w:rsidR="008916E0">
        <w:rPr>
          <w:sz w:val="20"/>
        </w:rPr>
        <w:t>. This parameter is most of the time zero.</w:t>
      </w:r>
    </w:p>
    <w:p w:rsidR="00A43022" w:rsidRDefault="00A43022" w:rsidP="00A43022">
      <w:pPr>
        <w:pStyle w:val="ListParagraph"/>
        <w:numPr>
          <w:ilvl w:val="0"/>
          <w:numId w:val="0"/>
        </w:numPr>
        <w:shd w:val="clear" w:color="auto" w:fill="FFFFFF"/>
        <w:spacing w:before="0" w:after="0" w:line="270" w:lineRule="atLeast"/>
        <w:ind w:left="720"/>
        <w:jc w:val="center"/>
        <w:rPr>
          <w:sz w:val="20"/>
        </w:rPr>
      </w:pPr>
      <w:r>
        <w:rPr>
          <w:noProof/>
        </w:rPr>
        <w:drawing>
          <wp:inline distT="0" distB="0" distL="0" distR="0" wp14:anchorId="5EBE49B4" wp14:editId="451E765A">
            <wp:extent cx="3476445" cy="1871932"/>
            <wp:effectExtent l="0" t="0" r="0" b="0"/>
            <wp:docPr id="4" name="Picture 4" descr="Afbeeldingsresultaat voor clock drift 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beeldingsresultaat voor clock drift rat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74831" cy="1871063"/>
                    </a:xfrm>
                    <a:prstGeom prst="rect">
                      <a:avLst/>
                    </a:prstGeom>
                    <a:noFill/>
                    <a:ln>
                      <a:noFill/>
                    </a:ln>
                  </pic:spPr>
                </pic:pic>
              </a:graphicData>
            </a:graphic>
          </wp:inline>
        </w:drawing>
      </w:r>
    </w:p>
    <w:p w:rsidR="00A43022" w:rsidRPr="00FB7DC8" w:rsidRDefault="00A43022" w:rsidP="00A43022">
      <w:pPr>
        <w:pStyle w:val="ListParagraph"/>
        <w:numPr>
          <w:ilvl w:val="0"/>
          <w:numId w:val="0"/>
        </w:numPr>
        <w:shd w:val="clear" w:color="auto" w:fill="FFFFFF"/>
        <w:spacing w:before="0" w:line="270" w:lineRule="atLeast"/>
        <w:ind w:left="720"/>
        <w:jc w:val="center"/>
        <w:rPr>
          <w:i/>
          <w:sz w:val="20"/>
        </w:rPr>
      </w:pPr>
      <w:r w:rsidRPr="00FB7DC8">
        <w:rPr>
          <w:i/>
          <w:sz w:val="20"/>
        </w:rPr>
        <w:t>Figure</w:t>
      </w:r>
      <w:r w:rsidR="0029347A">
        <w:rPr>
          <w:i/>
          <w:sz w:val="20"/>
        </w:rPr>
        <w:t xml:space="preserve"> 4:</w:t>
      </w:r>
      <w:r w:rsidRPr="00FB7DC8">
        <w:rPr>
          <w:i/>
          <w:sz w:val="20"/>
        </w:rPr>
        <w:t xml:space="preserve"> Satellite clock correction parameters</w:t>
      </w:r>
    </w:p>
    <w:p w:rsidR="008916E0" w:rsidRDefault="00CF1C4C" w:rsidP="0029347A">
      <w:pPr>
        <w:shd w:val="clear" w:color="auto" w:fill="FFFFFF"/>
        <w:spacing w:after="240"/>
        <w:rPr>
          <w:rFonts w:eastAsia="Times New Roman"/>
          <w:sz w:val="20"/>
          <w:szCs w:val="20"/>
        </w:rPr>
      </w:pPr>
      <w:r>
        <w:rPr>
          <w:rFonts w:eastAsia="Times New Roman"/>
          <w:sz w:val="20"/>
          <w:szCs w:val="20"/>
        </w:rPr>
        <w:t>In the navigation message</w:t>
      </w:r>
      <w:r w:rsidRPr="00EC40F6">
        <w:rPr>
          <w:rFonts w:eastAsia="Times New Roman"/>
          <w:sz w:val="20"/>
          <w:szCs w:val="20"/>
        </w:rPr>
        <w:t>, the satellite provides the user with</w:t>
      </w:r>
      <w:r w:rsidR="008916E0">
        <w:rPr>
          <w:rFonts w:eastAsia="Times New Roman"/>
          <w:sz w:val="20"/>
          <w:szCs w:val="20"/>
        </w:rPr>
        <w:t xml:space="preserve"> an estimate of its clock </w:t>
      </w:r>
      <w:proofErr w:type="spellStart"/>
      <w:r w:rsidR="008916E0">
        <w:rPr>
          <w:rFonts w:eastAsia="Times New Roman"/>
          <w:sz w:val="20"/>
          <w:szCs w:val="20"/>
        </w:rPr>
        <w:t>erros</w:t>
      </w:r>
      <w:proofErr w:type="spellEnd"/>
      <w:r w:rsidR="008916E0">
        <w:rPr>
          <w:rFonts w:eastAsia="Times New Roman"/>
          <w:sz w:val="20"/>
          <w:szCs w:val="20"/>
        </w:rPr>
        <w:t xml:space="preserve"> but the accuracy is still of about </w:t>
      </w:r>
      <w:r w:rsidRPr="00EC40F6">
        <w:rPr>
          <w:rFonts w:eastAsia="Times New Roman"/>
          <w:sz w:val="20"/>
          <w:szCs w:val="20"/>
        </w:rPr>
        <w:t>±2 metres</w:t>
      </w:r>
      <w:r w:rsidR="008916E0">
        <w:rPr>
          <w:rFonts w:eastAsia="Times New Roman"/>
          <w:sz w:val="20"/>
          <w:szCs w:val="20"/>
        </w:rPr>
        <w:t xml:space="preserve"> (varies due to many conditions)</w:t>
      </w:r>
      <w:r w:rsidRPr="00EC40F6">
        <w:rPr>
          <w:rFonts w:eastAsia="Times New Roman"/>
          <w:sz w:val="20"/>
          <w:szCs w:val="20"/>
        </w:rPr>
        <w:t>. To obtain a more accurate position, the GNSS receiver needs to compensate for the clock error.</w:t>
      </w:r>
      <w:r>
        <w:rPr>
          <w:rFonts w:eastAsia="Times New Roman"/>
          <w:sz w:val="20"/>
          <w:szCs w:val="20"/>
        </w:rPr>
        <w:t xml:space="preserve"> One way of compensating for clock errors is to make use of PPP technique. </w:t>
      </w:r>
    </w:p>
    <w:p w:rsidR="0029347A" w:rsidRDefault="004A7A2C" w:rsidP="0029347A">
      <w:pPr>
        <w:spacing w:before="100" w:beforeAutospacing="1" w:after="100" w:afterAutospacing="1"/>
        <w:rPr>
          <w:sz w:val="20"/>
          <w:szCs w:val="20"/>
          <w:lang w:eastAsia="en-US"/>
        </w:rPr>
      </w:pPr>
      <w:r w:rsidRPr="0029347A">
        <w:rPr>
          <w:color w:val="000000"/>
          <w:sz w:val="20"/>
          <w:szCs w:val="20"/>
          <w:shd w:val="clear" w:color="auto" w:fill="FFFFFF"/>
        </w:rPr>
        <w:t>The European Space Agency (ESA)</w:t>
      </w:r>
      <w:r w:rsidRPr="0029347A">
        <w:rPr>
          <w:rStyle w:val="apple-converted-space"/>
          <w:color w:val="000000"/>
          <w:sz w:val="20"/>
          <w:szCs w:val="20"/>
          <w:shd w:val="clear" w:color="auto" w:fill="FFFFFF"/>
        </w:rPr>
        <w:t> </w:t>
      </w:r>
      <w:r w:rsidR="0029347A">
        <w:rPr>
          <w:sz w:val="20"/>
          <w:szCs w:val="20"/>
        </w:rPr>
        <w:t>through its site</w:t>
      </w:r>
      <w:r w:rsidRPr="0029347A">
        <w:rPr>
          <w:sz w:val="20"/>
          <w:szCs w:val="20"/>
        </w:rPr>
        <w:t xml:space="preserve"> </w:t>
      </w:r>
      <w:r w:rsidRPr="0029347A">
        <w:rPr>
          <w:sz w:val="20"/>
          <w:szCs w:val="20"/>
          <w:shd w:val="clear" w:color="auto" w:fill="FFFFFF"/>
        </w:rPr>
        <w:t>European Space Operations Centre</w:t>
      </w:r>
      <w:r w:rsidRPr="0029347A">
        <w:rPr>
          <w:rStyle w:val="apple-converted-space"/>
          <w:color w:val="000000"/>
          <w:sz w:val="20"/>
          <w:szCs w:val="20"/>
          <w:shd w:val="clear" w:color="auto" w:fill="FFFFFF"/>
        </w:rPr>
        <w:t> </w:t>
      </w:r>
      <w:r w:rsidRPr="0029347A">
        <w:rPr>
          <w:color w:val="000000"/>
          <w:sz w:val="20"/>
          <w:szCs w:val="20"/>
          <w:shd w:val="clear" w:color="auto" w:fill="FFFFFF"/>
        </w:rPr>
        <w:t xml:space="preserve">(ESOC) in Darmstadt, Germany, generates satellite navigation products for a pilot Real Time service in cooperation with IGS and the German Cartography Agency (BKG). </w:t>
      </w:r>
      <w:r w:rsidRPr="0029347A">
        <w:rPr>
          <w:sz w:val="20"/>
          <w:szCs w:val="20"/>
          <w:lang w:eastAsia="en-US"/>
        </w:rPr>
        <w:t>In this pilot service, only clock offset</w:t>
      </w:r>
      <w:r w:rsidR="0029347A">
        <w:rPr>
          <w:sz w:val="20"/>
          <w:szCs w:val="20"/>
          <w:lang w:eastAsia="en-US"/>
        </w:rPr>
        <w:t xml:space="preserve"> correction</w:t>
      </w:r>
      <w:r w:rsidRPr="0029347A">
        <w:rPr>
          <w:sz w:val="20"/>
          <w:szCs w:val="20"/>
          <w:lang w:eastAsia="en-US"/>
        </w:rPr>
        <w:t xml:space="preserve"> (</w:t>
      </w:r>
      <w:r w:rsidR="0029347A">
        <w:rPr>
          <w:sz w:val="20"/>
          <w:szCs w:val="20"/>
          <w:lang w:eastAsia="en-US"/>
        </w:rPr>
        <w:t>delta c</w:t>
      </w:r>
      <w:r w:rsidR="0029347A">
        <w:rPr>
          <w:sz w:val="20"/>
          <w:szCs w:val="20"/>
          <w:vertAlign w:val="subscript"/>
          <w:lang w:eastAsia="en-US"/>
        </w:rPr>
        <w:t>0</w:t>
      </w:r>
      <w:r w:rsidR="0029347A">
        <w:rPr>
          <w:sz w:val="20"/>
          <w:szCs w:val="20"/>
          <w:vertAlign w:val="subscript"/>
          <w:lang w:eastAsia="en-US"/>
        </w:rPr>
        <w:softHyphen/>
      </w:r>
      <w:r w:rsidRPr="0029347A">
        <w:rPr>
          <w:sz w:val="20"/>
          <w:szCs w:val="20"/>
          <w:lang w:eastAsia="en-US"/>
        </w:rPr>
        <w:t xml:space="preserve">) is broadcasted because the atomic clocks </w:t>
      </w:r>
      <w:proofErr w:type="spellStart"/>
      <w:r w:rsidRPr="0029347A">
        <w:rPr>
          <w:sz w:val="20"/>
          <w:szCs w:val="20"/>
          <w:lang w:eastAsia="en-US"/>
        </w:rPr>
        <w:t>onboard</w:t>
      </w:r>
      <w:proofErr w:type="spellEnd"/>
      <w:r w:rsidRPr="0029347A">
        <w:rPr>
          <w:sz w:val="20"/>
          <w:szCs w:val="20"/>
          <w:lang w:eastAsia="en-US"/>
        </w:rPr>
        <w:t xml:space="preserve"> GNSS satellites are very stable over short periods of time</w:t>
      </w:r>
      <w:r w:rsidR="00422F04" w:rsidRPr="0029347A">
        <w:rPr>
          <w:sz w:val="20"/>
          <w:szCs w:val="20"/>
          <w:lang w:eastAsia="en-US"/>
        </w:rPr>
        <w:t xml:space="preserve"> (millimetre-accuracy at 10 seconds interval)</w:t>
      </w:r>
      <w:r w:rsidR="0029347A">
        <w:rPr>
          <w:sz w:val="20"/>
          <w:szCs w:val="20"/>
          <w:lang w:eastAsia="en-US"/>
        </w:rPr>
        <w:t xml:space="preserve">. </w:t>
      </w:r>
    </w:p>
    <w:p w:rsidR="00A81FB4" w:rsidRPr="0029347A" w:rsidRDefault="0029347A" w:rsidP="0029347A">
      <w:pPr>
        <w:rPr>
          <w:b/>
          <w:sz w:val="20"/>
          <w:szCs w:val="20"/>
          <w:lang w:eastAsia="en-US"/>
        </w:rPr>
      </w:pPr>
      <w:r>
        <w:rPr>
          <w:b/>
          <w:sz w:val="20"/>
        </w:rPr>
        <w:t xml:space="preserve">Observation </w:t>
      </w:r>
      <w:r>
        <w:rPr>
          <w:b/>
          <w:sz w:val="20"/>
        </w:rPr>
        <w:t>7</w:t>
      </w:r>
      <w:r w:rsidRPr="009B1782">
        <w:rPr>
          <w:b/>
          <w:sz w:val="20"/>
        </w:rPr>
        <w:t xml:space="preserve">. </w:t>
      </w:r>
      <w:r>
        <w:rPr>
          <w:b/>
          <w:sz w:val="20"/>
        </w:rPr>
        <w:t xml:space="preserve">Due to short update intervals and because of the very good stability of GNSS atomic clocks over short periods of time, there is no need to correct for drift and drift rate. </w:t>
      </w:r>
      <w:r w:rsidRPr="0029347A">
        <w:rPr>
          <w:b/>
          <w:sz w:val="20"/>
          <w:szCs w:val="20"/>
          <w:lang w:eastAsia="en-US"/>
        </w:rPr>
        <w:t>T</w:t>
      </w:r>
      <w:r w:rsidR="004A7254" w:rsidRPr="0029347A">
        <w:rPr>
          <w:b/>
          <w:sz w:val="20"/>
          <w:szCs w:val="20"/>
          <w:lang w:eastAsia="en-US"/>
        </w:rPr>
        <w:t xml:space="preserve">here is no negative impact on positioning </w:t>
      </w:r>
      <w:r>
        <w:rPr>
          <w:b/>
          <w:sz w:val="20"/>
          <w:szCs w:val="20"/>
          <w:lang w:eastAsia="en-US"/>
        </w:rPr>
        <w:t xml:space="preserve">accuracy and it can reduce the </w:t>
      </w:r>
      <w:r w:rsidR="004A7254" w:rsidRPr="0029347A">
        <w:rPr>
          <w:b/>
          <w:sz w:val="20"/>
          <w:szCs w:val="20"/>
          <w:lang w:eastAsia="en-US"/>
        </w:rPr>
        <w:t>message size</w:t>
      </w:r>
      <w:r>
        <w:rPr>
          <w:sz w:val="20"/>
          <w:szCs w:val="20"/>
          <w:lang w:eastAsia="en-US"/>
        </w:rPr>
        <w:t xml:space="preserve"> </w:t>
      </w:r>
      <w:r w:rsidRPr="0029347A">
        <w:rPr>
          <w:b/>
          <w:sz w:val="20"/>
          <w:szCs w:val="20"/>
          <w:lang w:eastAsia="en-US"/>
        </w:rPr>
        <w:t>s</w:t>
      </w:r>
      <w:r w:rsidR="004A7254" w:rsidRPr="0029347A">
        <w:rPr>
          <w:b/>
          <w:sz w:val="20"/>
          <w:szCs w:val="20"/>
          <w:lang w:eastAsia="en-US"/>
        </w:rPr>
        <w:t>ignificantly</w:t>
      </w:r>
      <w:r>
        <w:rPr>
          <w:sz w:val="20"/>
          <w:szCs w:val="20"/>
          <w:lang w:eastAsia="en-US"/>
        </w:rPr>
        <w:t>.</w:t>
      </w:r>
    </w:p>
    <w:p w:rsidR="00B103A3" w:rsidRPr="0029347A" w:rsidRDefault="00A81FB4" w:rsidP="0029347A">
      <w:pPr>
        <w:spacing w:before="100" w:beforeAutospacing="1" w:after="100" w:afterAutospacing="1"/>
        <w:rPr>
          <w:sz w:val="20"/>
          <w:szCs w:val="20"/>
          <w:lang w:eastAsia="zh-CN"/>
        </w:rPr>
      </w:pPr>
      <w:r w:rsidRPr="0029347A">
        <w:rPr>
          <w:rFonts w:eastAsia="Times New Roman"/>
          <w:sz w:val="20"/>
          <w:szCs w:val="20"/>
        </w:rPr>
        <w:t xml:space="preserve">In LPP protocol, a clock corrections IE is proposed based on RTCM format. This IE </w:t>
      </w:r>
      <w:r w:rsidRPr="0029347A">
        <w:rPr>
          <w:sz w:val="20"/>
          <w:szCs w:val="20"/>
          <w:lang w:eastAsia="zh-CN"/>
        </w:rPr>
        <w:t xml:space="preserve">contains the parameters to compute the clock correction </w:t>
      </w:r>
      <w:r w:rsidRPr="0029347A">
        <w:rPr>
          <w:rFonts w:ascii="Cambria Math" w:eastAsia="CambriaMath" w:hAnsi="Cambria Math" w:cs="Cambria Math"/>
          <w:sz w:val="20"/>
          <w:szCs w:val="20"/>
          <w:lang w:eastAsia="zh-CN"/>
        </w:rPr>
        <w:t>𝛿𝐶</w:t>
      </w:r>
      <w:r w:rsidRPr="0029347A">
        <w:rPr>
          <w:rFonts w:eastAsia="CambriaMath"/>
          <w:sz w:val="20"/>
          <w:szCs w:val="20"/>
          <w:lang w:eastAsia="zh-CN"/>
        </w:rPr>
        <w:t xml:space="preserve"> </w:t>
      </w:r>
      <w:r w:rsidRPr="0029347A">
        <w:rPr>
          <w:sz w:val="20"/>
          <w:szCs w:val="20"/>
          <w:lang w:eastAsia="zh-CN"/>
        </w:rPr>
        <w:t>applied to the broadcast</w:t>
      </w:r>
      <w:r w:rsidR="00422F04" w:rsidRPr="0029347A">
        <w:rPr>
          <w:sz w:val="20"/>
          <w:szCs w:val="20"/>
          <w:lang w:eastAsia="zh-CN"/>
        </w:rPr>
        <w:t xml:space="preserve"> polynomial</w:t>
      </w:r>
      <w:r w:rsidRPr="0029347A">
        <w:rPr>
          <w:sz w:val="20"/>
          <w:szCs w:val="20"/>
          <w:lang w:eastAsia="zh-CN"/>
        </w:rPr>
        <w:t xml:space="preserve"> and the parameters necessary to identify the broadcast </w:t>
      </w:r>
      <w:r w:rsidR="004D6CF1" w:rsidRPr="0029347A">
        <w:rPr>
          <w:sz w:val="20"/>
          <w:szCs w:val="20"/>
          <w:lang w:eastAsia="zh-CN"/>
        </w:rPr>
        <w:t xml:space="preserve">satellite clock (System time). </w:t>
      </w:r>
      <w:r w:rsidR="00B103A3" w:rsidRPr="0029347A">
        <w:rPr>
          <w:sz w:val="20"/>
          <w:szCs w:val="20"/>
          <w:lang w:eastAsia="zh-CN"/>
        </w:rPr>
        <w:t xml:space="preserve">We did a quick analysis of the bandwidth requirements to accommodate 20 satellites in the </w:t>
      </w:r>
      <w:r w:rsidR="006B5F85" w:rsidRPr="0029347A">
        <w:rPr>
          <w:sz w:val="20"/>
          <w:szCs w:val="20"/>
          <w:lang w:eastAsia="zh-CN"/>
        </w:rPr>
        <w:t xml:space="preserve">clock correction message when (1) clock offset alone and (2) complete </w:t>
      </w:r>
      <w:proofErr w:type="spellStart"/>
      <w:r w:rsidR="006B5F85" w:rsidRPr="0029347A">
        <w:rPr>
          <w:sz w:val="20"/>
          <w:szCs w:val="20"/>
          <w:lang w:eastAsia="zh-CN"/>
        </w:rPr>
        <w:t>complete</w:t>
      </w:r>
      <w:proofErr w:type="spellEnd"/>
      <w:r w:rsidR="006B5F85" w:rsidRPr="0029347A">
        <w:rPr>
          <w:sz w:val="20"/>
          <w:szCs w:val="20"/>
          <w:lang w:eastAsia="zh-CN"/>
        </w:rPr>
        <w:t xml:space="preserve"> set of corrections is provided.</w:t>
      </w:r>
      <w:r w:rsidR="00B103A3" w:rsidRPr="0029347A">
        <w:rPr>
          <w:sz w:val="20"/>
          <w:szCs w:val="20"/>
          <w:lang w:eastAsia="zh-CN"/>
        </w:rPr>
        <w:t xml:space="preserve"> </w:t>
      </w:r>
    </w:p>
    <w:tbl>
      <w:tblPr>
        <w:tblStyle w:val="TableGrid"/>
        <w:tblW w:w="0" w:type="auto"/>
        <w:tblLook w:val="04A0" w:firstRow="1" w:lastRow="0" w:firstColumn="1" w:lastColumn="0" w:noHBand="0" w:noVBand="1"/>
      </w:tblPr>
      <w:tblGrid>
        <w:gridCol w:w="3113"/>
        <w:gridCol w:w="3454"/>
        <w:gridCol w:w="3288"/>
      </w:tblGrid>
      <w:tr w:rsidR="00A43022" w:rsidRPr="00B103A3" w:rsidTr="00A43022">
        <w:tc>
          <w:tcPr>
            <w:tcW w:w="3113" w:type="dxa"/>
          </w:tcPr>
          <w:p w:rsidR="00A43022" w:rsidRPr="00B103A3" w:rsidRDefault="00A43022" w:rsidP="00B103A3">
            <w:pPr>
              <w:pStyle w:val="NormalWeb"/>
              <w:spacing w:before="0" w:beforeAutospacing="0" w:after="0" w:afterAutospacing="0"/>
              <w:jc w:val="center"/>
              <w:rPr>
                <w:sz w:val="20"/>
                <w:szCs w:val="20"/>
              </w:rPr>
            </w:pPr>
          </w:p>
        </w:tc>
        <w:tc>
          <w:tcPr>
            <w:tcW w:w="3454" w:type="dxa"/>
          </w:tcPr>
          <w:p w:rsidR="00A43022" w:rsidRPr="00A43022" w:rsidRDefault="00A43022" w:rsidP="00B103A3">
            <w:pPr>
              <w:pStyle w:val="NormalWeb"/>
              <w:spacing w:before="0" w:beforeAutospacing="0" w:after="0" w:afterAutospacing="0"/>
              <w:jc w:val="center"/>
              <w:rPr>
                <w:b/>
                <w:sz w:val="20"/>
                <w:szCs w:val="20"/>
              </w:rPr>
            </w:pPr>
            <w:r w:rsidRPr="00A43022">
              <w:rPr>
                <w:b/>
                <w:sz w:val="20"/>
                <w:szCs w:val="20"/>
              </w:rPr>
              <w:t>Complete set of clock corrections (delta c0, c1, c2)</w:t>
            </w:r>
          </w:p>
        </w:tc>
        <w:tc>
          <w:tcPr>
            <w:tcW w:w="3288" w:type="dxa"/>
          </w:tcPr>
          <w:p w:rsidR="00A43022" w:rsidRPr="00A43022" w:rsidRDefault="00A43022" w:rsidP="00B103A3">
            <w:pPr>
              <w:pStyle w:val="NormalWeb"/>
              <w:spacing w:before="0" w:beforeAutospacing="0" w:after="0" w:afterAutospacing="0"/>
              <w:jc w:val="center"/>
              <w:rPr>
                <w:b/>
                <w:sz w:val="20"/>
                <w:szCs w:val="20"/>
              </w:rPr>
            </w:pPr>
            <w:r w:rsidRPr="00A43022">
              <w:rPr>
                <w:b/>
                <w:sz w:val="20"/>
                <w:szCs w:val="20"/>
              </w:rPr>
              <w:t>Only clock offset (delta c0)</w:t>
            </w:r>
          </w:p>
        </w:tc>
      </w:tr>
      <w:tr w:rsidR="00A43022" w:rsidRPr="00B103A3" w:rsidTr="00A43022">
        <w:tc>
          <w:tcPr>
            <w:tcW w:w="3113" w:type="dxa"/>
          </w:tcPr>
          <w:p w:rsidR="00C930DA" w:rsidRDefault="00C930DA" w:rsidP="00B103A3">
            <w:pPr>
              <w:pStyle w:val="NormalWeb"/>
              <w:spacing w:before="0" w:beforeAutospacing="0" w:after="0" w:afterAutospacing="0"/>
              <w:rPr>
                <w:b/>
                <w:sz w:val="20"/>
                <w:szCs w:val="20"/>
              </w:rPr>
            </w:pPr>
          </w:p>
          <w:p w:rsidR="00A43022" w:rsidRPr="00A43022" w:rsidRDefault="00A43022" w:rsidP="00B103A3">
            <w:pPr>
              <w:pStyle w:val="NormalWeb"/>
              <w:spacing w:before="0" w:beforeAutospacing="0" w:after="0" w:afterAutospacing="0"/>
              <w:rPr>
                <w:b/>
                <w:sz w:val="20"/>
                <w:szCs w:val="20"/>
              </w:rPr>
            </w:pPr>
            <w:r w:rsidRPr="00A43022">
              <w:rPr>
                <w:b/>
                <w:sz w:val="20"/>
                <w:szCs w:val="20"/>
              </w:rPr>
              <w:t xml:space="preserve">Message size for Ns = 20 </w:t>
            </w:r>
          </w:p>
          <w:p w:rsidR="00A43022" w:rsidRDefault="00A43022" w:rsidP="00B103A3">
            <w:pPr>
              <w:pStyle w:val="NormalWeb"/>
              <w:spacing w:before="0" w:beforeAutospacing="0" w:after="0" w:afterAutospacing="0"/>
              <w:rPr>
                <w:sz w:val="20"/>
                <w:szCs w:val="20"/>
              </w:rPr>
            </w:pPr>
          </w:p>
        </w:tc>
        <w:tc>
          <w:tcPr>
            <w:tcW w:w="3454" w:type="dxa"/>
          </w:tcPr>
          <w:p w:rsidR="00A43022" w:rsidRDefault="00A43022" w:rsidP="00A43022">
            <w:pPr>
              <w:pStyle w:val="NormalWeb"/>
              <w:spacing w:before="0" w:beforeAutospacing="0" w:after="0" w:afterAutospacing="0"/>
              <w:rPr>
                <w:sz w:val="20"/>
                <w:szCs w:val="20"/>
              </w:rPr>
            </w:pPr>
            <w:r>
              <w:rPr>
                <w:sz w:val="20"/>
                <w:szCs w:val="20"/>
              </w:rPr>
              <w:t xml:space="preserve">                               </w:t>
            </w:r>
          </w:p>
          <w:p w:rsidR="00A43022" w:rsidRPr="00C930DA" w:rsidRDefault="00C930DA" w:rsidP="00A43022">
            <w:pPr>
              <w:pStyle w:val="NormalWeb"/>
              <w:spacing w:before="0" w:beforeAutospacing="0" w:after="0" w:afterAutospacing="0"/>
              <w:jc w:val="center"/>
              <w:rPr>
                <w:sz w:val="20"/>
                <w:szCs w:val="20"/>
              </w:rPr>
            </w:pPr>
            <w:r w:rsidRPr="00C930DA">
              <w:rPr>
                <w:sz w:val="20"/>
                <w:szCs w:val="20"/>
              </w:rPr>
              <w:t xml:space="preserve">3.625 + 9.5 * Ns = </w:t>
            </w:r>
            <w:r w:rsidR="00A43022" w:rsidRPr="00C930DA">
              <w:rPr>
                <w:sz w:val="20"/>
                <w:szCs w:val="20"/>
              </w:rPr>
              <w:t>194 bytes</w:t>
            </w:r>
          </w:p>
        </w:tc>
        <w:tc>
          <w:tcPr>
            <w:tcW w:w="3288" w:type="dxa"/>
          </w:tcPr>
          <w:p w:rsidR="00A43022" w:rsidRDefault="00A43022" w:rsidP="00B103A3">
            <w:pPr>
              <w:pStyle w:val="NormalWeb"/>
              <w:spacing w:before="0" w:beforeAutospacing="0" w:after="0" w:afterAutospacing="0"/>
              <w:rPr>
                <w:sz w:val="20"/>
                <w:szCs w:val="20"/>
              </w:rPr>
            </w:pPr>
          </w:p>
          <w:p w:rsidR="00A43022" w:rsidRPr="00C930DA" w:rsidRDefault="00C930DA" w:rsidP="00C930DA">
            <w:pPr>
              <w:spacing w:after="0"/>
              <w:jc w:val="center"/>
              <w:rPr>
                <w:rFonts w:eastAsia="Times New Roman"/>
                <w:sz w:val="20"/>
                <w:szCs w:val="20"/>
              </w:rPr>
            </w:pPr>
            <w:r w:rsidRPr="00C930DA">
              <w:rPr>
                <w:rFonts w:eastAsia="Times New Roman"/>
                <w:sz w:val="20"/>
                <w:szCs w:val="20"/>
              </w:rPr>
              <w:t xml:space="preserve">3.625 + 3.5 * Ns = </w:t>
            </w:r>
            <w:r w:rsidR="00A43022" w:rsidRPr="00C930DA">
              <w:rPr>
                <w:sz w:val="20"/>
                <w:szCs w:val="20"/>
              </w:rPr>
              <w:t>74 bytes</w:t>
            </w:r>
          </w:p>
        </w:tc>
      </w:tr>
    </w:tbl>
    <w:p w:rsidR="00B103A3" w:rsidRPr="00A43022" w:rsidRDefault="0029347A" w:rsidP="00A43022">
      <w:pPr>
        <w:pStyle w:val="NormalWeb"/>
        <w:spacing w:before="0" w:beforeAutospacing="0" w:after="0" w:afterAutospacing="0"/>
        <w:jc w:val="center"/>
        <w:rPr>
          <w:i/>
          <w:sz w:val="20"/>
          <w:szCs w:val="22"/>
        </w:rPr>
      </w:pPr>
      <w:r>
        <w:rPr>
          <w:i/>
          <w:sz w:val="20"/>
          <w:szCs w:val="22"/>
        </w:rPr>
        <w:t>Table 2</w:t>
      </w:r>
      <w:r w:rsidR="00A43022" w:rsidRPr="00A43022">
        <w:rPr>
          <w:i/>
          <w:sz w:val="20"/>
          <w:szCs w:val="22"/>
        </w:rPr>
        <w:t>. Clock message size analysis based on number of GNSS satellites</w:t>
      </w:r>
      <w:r w:rsidR="00C930DA">
        <w:rPr>
          <w:i/>
          <w:sz w:val="20"/>
          <w:szCs w:val="22"/>
        </w:rPr>
        <w:t>.</w:t>
      </w:r>
    </w:p>
    <w:p w:rsidR="00326133" w:rsidRDefault="0029347A" w:rsidP="00324433">
      <w:pPr>
        <w:spacing w:before="100" w:beforeAutospacing="1" w:after="100" w:afterAutospacing="1"/>
        <w:jc w:val="left"/>
        <w:rPr>
          <w:b/>
          <w:sz w:val="20"/>
        </w:rPr>
      </w:pPr>
      <w:r>
        <w:rPr>
          <w:b/>
          <w:sz w:val="20"/>
        </w:rPr>
        <w:t>Proposal 3</w:t>
      </w:r>
      <w:r w:rsidR="00A43022" w:rsidRPr="00A43022">
        <w:rPr>
          <w:b/>
          <w:sz w:val="20"/>
        </w:rPr>
        <w:t>. Delta-clock-C1-r15 and delta-clock-C2-r15 to be marked as OPTIONAL.</w:t>
      </w:r>
    </w:p>
    <w:p w:rsidR="00EC40F6" w:rsidRPr="00A43022" w:rsidRDefault="00A43022" w:rsidP="00235A2E">
      <w:pPr>
        <w:spacing w:before="100" w:beforeAutospacing="1" w:after="100" w:afterAutospacing="1"/>
        <w:jc w:val="left"/>
        <w:rPr>
          <w:rFonts w:eastAsia="Times New Roman"/>
          <w:b/>
          <w:i/>
        </w:rPr>
      </w:pPr>
      <w:r>
        <w:rPr>
          <w:rFonts w:eastAsia="Times New Roman"/>
          <w:b/>
          <w:i/>
        </w:rPr>
        <w:t>Satellite orbits</w:t>
      </w:r>
    </w:p>
    <w:p w:rsidR="00324433" w:rsidRPr="00324433" w:rsidRDefault="00324433" w:rsidP="0029347A">
      <w:pPr>
        <w:shd w:val="clear" w:color="auto" w:fill="FFFFFF"/>
        <w:spacing w:before="100" w:beforeAutospacing="1"/>
        <w:rPr>
          <w:rFonts w:eastAsia="Times New Roman"/>
          <w:sz w:val="20"/>
        </w:rPr>
      </w:pPr>
      <w:r w:rsidRPr="00324433">
        <w:rPr>
          <w:rFonts w:eastAsia="Times New Roman"/>
          <w:sz w:val="20"/>
        </w:rPr>
        <w:t xml:space="preserve">A GNSS user needs accurate information about the positions of the GNSS satellites in order to determine his or her position. Therefore, it is important to understand how the GNSS orbits are characterized. Satellite position can be computed in ECEF frame based on the ephemeris broadcast in the navigation message. </w:t>
      </w:r>
    </w:p>
    <w:p w:rsidR="004F41B8" w:rsidRDefault="00324433" w:rsidP="00A71957">
      <w:pPr>
        <w:shd w:val="clear" w:color="auto" w:fill="FFFFFF"/>
        <w:spacing w:after="0"/>
        <w:rPr>
          <w:rFonts w:ascii="Lucida Grande" w:hAnsi="Lucida Grande" w:cs="Lucida Grande"/>
          <w:color w:val="000000"/>
          <w:sz w:val="21"/>
          <w:szCs w:val="21"/>
          <w:shd w:val="clear" w:color="auto" w:fill="FFFFFF"/>
        </w:rPr>
      </w:pPr>
      <w:r w:rsidRPr="0029347A">
        <w:rPr>
          <w:rFonts w:eastAsia="Times New Roman"/>
          <w:sz w:val="20"/>
          <w:szCs w:val="20"/>
        </w:rPr>
        <w:t>According to RTCM v3.3, the SSR concept expresses t</w:t>
      </w:r>
      <w:r w:rsidR="00422F04" w:rsidRPr="0029347A">
        <w:rPr>
          <w:rFonts w:eastAsia="Times New Roman"/>
          <w:sz w:val="20"/>
          <w:szCs w:val="20"/>
        </w:rPr>
        <w:t xml:space="preserve">he orbit error as difference to broadcast orbit and is composed by </w:t>
      </w:r>
      <w:proofErr w:type="spellStart"/>
      <w:r w:rsidR="00422F04" w:rsidRPr="0029347A">
        <w:rPr>
          <w:rFonts w:eastAsia="Times New Roman"/>
          <w:sz w:val="20"/>
          <w:szCs w:val="20"/>
        </w:rPr>
        <w:t>along</w:t>
      </w:r>
      <w:proofErr w:type="spellEnd"/>
      <w:r w:rsidR="00422F04" w:rsidRPr="0029347A">
        <w:rPr>
          <w:rFonts w:eastAsia="Times New Roman"/>
          <w:sz w:val="20"/>
          <w:szCs w:val="20"/>
        </w:rPr>
        <w:t>-track, cross-track, radial offsets and velocity terms.</w:t>
      </w:r>
      <w:r w:rsidRPr="0029347A">
        <w:rPr>
          <w:rFonts w:eastAsia="Times New Roman"/>
          <w:sz w:val="20"/>
          <w:szCs w:val="20"/>
        </w:rPr>
        <w:t xml:space="preserve"> However, considering the fast update rate (10 – 60 seconds), the velocity terms can be usually neglected. As an illustration, the IGS real-time pilot service uses RTCM SSR messages to provide orbit corrections only for </w:t>
      </w:r>
      <w:proofErr w:type="spellStart"/>
      <w:r w:rsidR="004F41B8" w:rsidRPr="0029347A">
        <w:rPr>
          <w:color w:val="000000"/>
          <w:sz w:val="20"/>
          <w:szCs w:val="20"/>
          <w:shd w:val="clear" w:color="auto" w:fill="FFFFFF"/>
        </w:rPr>
        <w:t>along</w:t>
      </w:r>
      <w:proofErr w:type="spellEnd"/>
      <w:r w:rsidR="004F41B8" w:rsidRPr="0029347A">
        <w:rPr>
          <w:color w:val="000000"/>
          <w:sz w:val="20"/>
          <w:szCs w:val="20"/>
          <w:shd w:val="clear" w:color="auto" w:fill="FFFFFF"/>
        </w:rPr>
        <w:t>-track, cross-t</w:t>
      </w:r>
      <w:r w:rsidRPr="0029347A">
        <w:rPr>
          <w:color w:val="000000"/>
          <w:sz w:val="20"/>
          <w:szCs w:val="20"/>
          <w:shd w:val="clear" w:color="auto" w:fill="FFFFFF"/>
        </w:rPr>
        <w:t>rack and radial offsets to the broadcast e</w:t>
      </w:r>
      <w:r w:rsidR="004F41B8" w:rsidRPr="0029347A">
        <w:rPr>
          <w:color w:val="000000"/>
          <w:sz w:val="20"/>
          <w:szCs w:val="20"/>
          <w:shd w:val="clear" w:color="auto" w:fill="FFFFFF"/>
        </w:rPr>
        <w:t>phemeris in the Earth-</w:t>
      </w:r>
      <w:proofErr w:type="spellStart"/>
      <w:r w:rsidR="004F41B8" w:rsidRPr="0029347A">
        <w:rPr>
          <w:color w:val="000000"/>
          <w:sz w:val="20"/>
          <w:szCs w:val="20"/>
          <w:shd w:val="clear" w:color="auto" w:fill="FFFFFF"/>
        </w:rPr>
        <w:t>centered</w:t>
      </w:r>
      <w:proofErr w:type="spellEnd"/>
      <w:r w:rsidR="004F41B8" w:rsidRPr="0029347A">
        <w:rPr>
          <w:color w:val="000000"/>
          <w:sz w:val="20"/>
          <w:szCs w:val="20"/>
          <w:shd w:val="clear" w:color="auto" w:fill="FFFFFF"/>
        </w:rPr>
        <w:t>, Earth-fixed reference frame</w:t>
      </w:r>
      <w:r w:rsidR="004F41B8">
        <w:rPr>
          <w:rFonts w:ascii="Lucida Grande" w:hAnsi="Lucida Grande" w:cs="Lucida Grande"/>
          <w:color w:val="000000"/>
          <w:sz w:val="21"/>
          <w:szCs w:val="21"/>
          <w:shd w:val="clear" w:color="auto" w:fill="FFFFFF"/>
        </w:rPr>
        <w:t xml:space="preserve">. </w:t>
      </w:r>
    </w:p>
    <w:p w:rsidR="001D0429" w:rsidRDefault="001D0429" w:rsidP="001D0429">
      <w:pPr>
        <w:shd w:val="clear" w:color="auto" w:fill="FFFFFF"/>
        <w:spacing w:after="0"/>
        <w:jc w:val="center"/>
        <w:rPr>
          <w:rFonts w:ascii="Lucida Grande" w:hAnsi="Lucida Grande" w:cs="Lucida Grande"/>
          <w:color w:val="000000"/>
          <w:sz w:val="21"/>
          <w:szCs w:val="21"/>
          <w:shd w:val="clear" w:color="auto" w:fill="FFFFFF"/>
        </w:rPr>
      </w:pPr>
      <w:r>
        <w:rPr>
          <w:rFonts w:ascii="Lucida Grande" w:hAnsi="Lucida Grande" w:cs="Lucida Grande"/>
          <w:noProof/>
          <w:color w:val="000000"/>
          <w:sz w:val="21"/>
          <w:szCs w:val="21"/>
          <w:shd w:val="clear" w:color="auto" w:fill="FFFFFF"/>
        </w:rPr>
        <w:lastRenderedPageBreak/>
        <w:drawing>
          <wp:inline distT="0" distB="0" distL="0" distR="0" wp14:anchorId="336A6D53" wp14:editId="14F0C639">
            <wp:extent cx="2182483" cy="1699404"/>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6C9FBE.tmp"/>
                    <pic:cNvPicPr/>
                  </pic:nvPicPr>
                  <pic:blipFill rotWithShape="1">
                    <a:blip r:embed="rId18">
                      <a:extLst>
                        <a:ext uri="{28A0092B-C50C-407E-A947-70E740481C1C}">
                          <a14:useLocalDpi xmlns:a14="http://schemas.microsoft.com/office/drawing/2010/main" val="0"/>
                        </a:ext>
                      </a:extLst>
                    </a:blip>
                    <a:srcRect l="42162" t="29846" r="38133" b="46244"/>
                    <a:stretch/>
                  </pic:blipFill>
                  <pic:spPr bwMode="auto">
                    <a:xfrm>
                      <a:off x="0" y="0"/>
                      <a:ext cx="2185363" cy="1701647"/>
                    </a:xfrm>
                    <a:prstGeom prst="rect">
                      <a:avLst/>
                    </a:prstGeom>
                    <a:ln>
                      <a:noFill/>
                    </a:ln>
                    <a:extLst>
                      <a:ext uri="{53640926-AAD7-44D8-BBD7-CCE9431645EC}">
                        <a14:shadowObscured xmlns:a14="http://schemas.microsoft.com/office/drawing/2010/main"/>
                      </a:ext>
                    </a:extLst>
                  </pic:spPr>
                </pic:pic>
              </a:graphicData>
            </a:graphic>
          </wp:inline>
        </w:drawing>
      </w:r>
    </w:p>
    <w:p w:rsidR="001D0429" w:rsidRPr="001D0429" w:rsidRDefault="001D0429" w:rsidP="001D0429">
      <w:pPr>
        <w:pStyle w:val="ListParagraph"/>
        <w:numPr>
          <w:ilvl w:val="0"/>
          <w:numId w:val="0"/>
        </w:numPr>
        <w:shd w:val="clear" w:color="auto" w:fill="FFFFFF"/>
        <w:spacing w:before="0" w:line="270" w:lineRule="atLeast"/>
        <w:ind w:left="720"/>
        <w:jc w:val="center"/>
        <w:rPr>
          <w:i/>
          <w:sz w:val="20"/>
        </w:rPr>
      </w:pPr>
      <w:r w:rsidRPr="001D0429">
        <w:rPr>
          <w:i/>
          <w:sz w:val="20"/>
        </w:rPr>
        <w:t>F</w:t>
      </w:r>
      <w:r w:rsidR="00212AA3">
        <w:rPr>
          <w:i/>
          <w:sz w:val="20"/>
        </w:rPr>
        <w:t>igure 5</w:t>
      </w:r>
      <w:r w:rsidRPr="001D0429">
        <w:rPr>
          <w:i/>
          <w:sz w:val="20"/>
        </w:rPr>
        <w:t>. Satellite orbit corrections in ECEF: along-track, cross-track, and radial offset.</w:t>
      </w:r>
    </w:p>
    <w:p w:rsidR="00324433" w:rsidRPr="001D0429" w:rsidRDefault="00324433" w:rsidP="00212AA3">
      <w:pPr>
        <w:spacing w:before="100" w:beforeAutospacing="1" w:after="100" w:afterAutospacing="1"/>
        <w:rPr>
          <w:rFonts w:eastAsia="Times New Roman"/>
          <w:sz w:val="20"/>
          <w:szCs w:val="20"/>
        </w:rPr>
      </w:pPr>
      <w:r>
        <w:rPr>
          <w:rFonts w:eastAsia="Times New Roman"/>
          <w:sz w:val="20"/>
          <w:szCs w:val="20"/>
        </w:rPr>
        <w:t xml:space="preserve">Similar as for clock corrections IE, we have </w:t>
      </w:r>
      <w:r w:rsidR="001D0429">
        <w:rPr>
          <w:rFonts w:eastAsia="Times New Roman"/>
          <w:sz w:val="20"/>
          <w:szCs w:val="20"/>
        </w:rPr>
        <w:t>computed the size of</w:t>
      </w:r>
      <w:r>
        <w:rPr>
          <w:rFonts w:eastAsia="Times New Roman"/>
          <w:sz w:val="20"/>
          <w:szCs w:val="20"/>
        </w:rPr>
        <w:t xml:space="preserve"> the </w:t>
      </w:r>
      <w:r w:rsidR="00212AA3">
        <w:rPr>
          <w:rFonts w:eastAsia="Times New Roman"/>
          <w:sz w:val="20"/>
          <w:szCs w:val="20"/>
        </w:rPr>
        <w:t>orbit corrections</w:t>
      </w:r>
      <w:r>
        <w:rPr>
          <w:rFonts w:eastAsia="Times New Roman"/>
          <w:sz w:val="20"/>
          <w:szCs w:val="20"/>
        </w:rPr>
        <w:t xml:space="preserve"> IE </w:t>
      </w:r>
      <w:r w:rsidR="00212AA3">
        <w:rPr>
          <w:rFonts w:eastAsia="Times New Roman"/>
          <w:sz w:val="20"/>
          <w:szCs w:val="20"/>
        </w:rPr>
        <w:t>when the number of satellites is</w:t>
      </w:r>
      <w:r w:rsidR="001D0429">
        <w:rPr>
          <w:rFonts w:eastAsia="Times New Roman"/>
          <w:sz w:val="20"/>
          <w:szCs w:val="20"/>
        </w:rPr>
        <w:t xml:space="preserve"> 20. When velocity terms are ignored, the size of the message is reduced by half: from 346 bytes to 179 bytes.</w:t>
      </w:r>
    </w:p>
    <w:tbl>
      <w:tblPr>
        <w:tblStyle w:val="TableGrid"/>
        <w:tblW w:w="0" w:type="auto"/>
        <w:tblLook w:val="04A0" w:firstRow="1" w:lastRow="0" w:firstColumn="1" w:lastColumn="0" w:noHBand="0" w:noVBand="1"/>
      </w:tblPr>
      <w:tblGrid>
        <w:gridCol w:w="3113"/>
        <w:gridCol w:w="3454"/>
        <w:gridCol w:w="3288"/>
      </w:tblGrid>
      <w:tr w:rsidR="00A81FB4" w:rsidRPr="00B103A3" w:rsidTr="006F31B8">
        <w:tc>
          <w:tcPr>
            <w:tcW w:w="3113" w:type="dxa"/>
          </w:tcPr>
          <w:p w:rsidR="00A81FB4" w:rsidRPr="00B103A3" w:rsidRDefault="00A81FB4" w:rsidP="006F31B8">
            <w:pPr>
              <w:pStyle w:val="NormalWeb"/>
              <w:spacing w:before="0" w:beforeAutospacing="0" w:after="0" w:afterAutospacing="0"/>
              <w:jc w:val="center"/>
              <w:rPr>
                <w:sz w:val="20"/>
                <w:szCs w:val="20"/>
              </w:rPr>
            </w:pPr>
          </w:p>
        </w:tc>
        <w:tc>
          <w:tcPr>
            <w:tcW w:w="3454" w:type="dxa"/>
          </w:tcPr>
          <w:p w:rsidR="00A81FB4" w:rsidRPr="00A43022" w:rsidRDefault="00A81FB4" w:rsidP="006F31B8">
            <w:pPr>
              <w:pStyle w:val="NormalWeb"/>
              <w:spacing w:before="0" w:beforeAutospacing="0" w:after="0" w:afterAutospacing="0"/>
              <w:jc w:val="center"/>
              <w:rPr>
                <w:b/>
                <w:sz w:val="20"/>
                <w:szCs w:val="20"/>
              </w:rPr>
            </w:pPr>
            <w:r w:rsidRPr="00A43022">
              <w:rPr>
                <w:b/>
                <w:sz w:val="20"/>
                <w:szCs w:val="20"/>
              </w:rPr>
              <w:t>Complete set of clock corrections</w:t>
            </w:r>
            <w:r>
              <w:rPr>
                <w:b/>
                <w:sz w:val="20"/>
                <w:szCs w:val="20"/>
              </w:rPr>
              <w:t xml:space="preserve"> (along-track, cross-track and radial offsets, and their rate</w:t>
            </w:r>
            <w:r w:rsidRPr="00A43022">
              <w:rPr>
                <w:b/>
                <w:sz w:val="20"/>
                <w:szCs w:val="20"/>
              </w:rPr>
              <w:t>)</w:t>
            </w:r>
          </w:p>
        </w:tc>
        <w:tc>
          <w:tcPr>
            <w:tcW w:w="3288" w:type="dxa"/>
          </w:tcPr>
          <w:p w:rsidR="00A81FB4" w:rsidRPr="00A43022" w:rsidRDefault="00A81FB4" w:rsidP="006F31B8">
            <w:pPr>
              <w:pStyle w:val="NormalWeb"/>
              <w:spacing w:before="0" w:beforeAutospacing="0" w:after="0" w:afterAutospacing="0"/>
              <w:jc w:val="center"/>
              <w:rPr>
                <w:b/>
                <w:sz w:val="20"/>
                <w:szCs w:val="20"/>
              </w:rPr>
            </w:pPr>
            <w:r>
              <w:rPr>
                <w:b/>
                <w:sz w:val="20"/>
                <w:szCs w:val="20"/>
              </w:rPr>
              <w:t>Proposed</w:t>
            </w:r>
            <w:r w:rsidRPr="00A43022">
              <w:rPr>
                <w:b/>
                <w:sz w:val="20"/>
                <w:szCs w:val="20"/>
              </w:rPr>
              <w:t xml:space="preserve"> set of clock corrections</w:t>
            </w:r>
            <w:r>
              <w:rPr>
                <w:b/>
                <w:sz w:val="20"/>
                <w:szCs w:val="20"/>
              </w:rPr>
              <w:t xml:space="preserve"> (along-track, cross-track and radial offsets)</w:t>
            </w:r>
          </w:p>
        </w:tc>
      </w:tr>
      <w:tr w:rsidR="00A81FB4" w:rsidRPr="00B103A3" w:rsidTr="006F31B8">
        <w:tc>
          <w:tcPr>
            <w:tcW w:w="3113" w:type="dxa"/>
          </w:tcPr>
          <w:p w:rsidR="00C930DA" w:rsidRDefault="00C930DA" w:rsidP="006F31B8">
            <w:pPr>
              <w:pStyle w:val="NormalWeb"/>
              <w:spacing w:before="0" w:beforeAutospacing="0" w:after="0" w:afterAutospacing="0"/>
              <w:rPr>
                <w:b/>
                <w:sz w:val="20"/>
                <w:szCs w:val="20"/>
              </w:rPr>
            </w:pPr>
          </w:p>
          <w:p w:rsidR="00A81FB4" w:rsidRPr="00A43022" w:rsidRDefault="00A81FB4" w:rsidP="00C930DA">
            <w:pPr>
              <w:pStyle w:val="NormalWeb"/>
              <w:spacing w:before="0" w:beforeAutospacing="0" w:after="0" w:afterAutospacing="0"/>
              <w:jc w:val="center"/>
              <w:rPr>
                <w:b/>
                <w:sz w:val="20"/>
                <w:szCs w:val="20"/>
              </w:rPr>
            </w:pPr>
            <w:r w:rsidRPr="00A43022">
              <w:rPr>
                <w:b/>
                <w:sz w:val="20"/>
                <w:szCs w:val="20"/>
              </w:rPr>
              <w:t>Message size for Ns = 20</w:t>
            </w:r>
          </w:p>
          <w:p w:rsidR="00A81FB4" w:rsidRDefault="00A81FB4" w:rsidP="006F31B8">
            <w:pPr>
              <w:pStyle w:val="NormalWeb"/>
              <w:spacing w:before="0" w:beforeAutospacing="0" w:after="0" w:afterAutospacing="0"/>
              <w:rPr>
                <w:sz w:val="20"/>
                <w:szCs w:val="20"/>
              </w:rPr>
            </w:pPr>
          </w:p>
        </w:tc>
        <w:tc>
          <w:tcPr>
            <w:tcW w:w="3454" w:type="dxa"/>
          </w:tcPr>
          <w:p w:rsidR="00A81FB4" w:rsidRDefault="00A81FB4" w:rsidP="006F31B8">
            <w:pPr>
              <w:pStyle w:val="NormalWeb"/>
              <w:spacing w:before="0" w:beforeAutospacing="0" w:after="0" w:afterAutospacing="0"/>
              <w:rPr>
                <w:sz w:val="20"/>
                <w:szCs w:val="20"/>
              </w:rPr>
            </w:pPr>
            <w:r>
              <w:rPr>
                <w:sz w:val="20"/>
                <w:szCs w:val="20"/>
              </w:rPr>
              <w:t xml:space="preserve">                               </w:t>
            </w:r>
          </w:p>
          <w:p w:rsidR="00A81FB4" w:rsidRPr="00B103A3" w:rsidRDefault="00C930DA" w:rsidP="006F31B8">
            <w:pPr>
              <w:pStyle w:val="NormalWeb"/>
              <w:spacing w:before="0" w:beforeAutospacing="0" w:after="0" w:afterAutospacing="0"/>
              <w:jc w:val="center"/>
              <w:rPr>
                <w:sz w:val="20"/>
                <w:szCs w:val="20"/>
              </w:rPr>
            </w:pPr>
            <w:r>
              <w:rPr>
                <w:sz w:val="20"/>
                <w:szCs w:val="20"/>
              </w:rPr>
              <w:t>8.5 + 16</w:t>
            </w:r>
            <w:r w:rsidRPr="00C930DA">
              <w:rPr>
                <w:sz w:val="20"/>
                <w:szCs w:val="20"/>
              </w:rPr>
              <w:t>.</w:t>
            </w:r>
            <w:r>
              <w:rPr>
                <w:sz w:val="20"/>
                <w:szCs w:val="20"/>
              </w:rPr>
              <w:t>87</w:t>
            </w:r>
            <w:r w:rsidRPr="00C930DA">
              <w:rPr>
                <w:sz w:val="20"/>
                <w:szCs w:val="20"/>
              </w:rPr>
              <w:t>5 * Ns</w:t>
            </w:r>
            <w:r>
              <w:rPr>
                <w:b/>
                <w:sz w:val="20"/>
                <w:szCs w:val="20"/>
              </w:rPr>
              <w:t xml:space="preserve"> = </w:t>
            </w:r>
            <w:r>
              <w:rPr>
                <w:sz w:val="20"/>
                <w:szCs w:val="20"/>
              </w:rPr>
              <w:t>346</w:t>
            </w:r>
            <w:r w:rsidR="00A81FB4">
              <w:rPr>
                <w:sz w:val="20"/>
                <w:szCs w:val="20"/>
              </w:rPr>
              <w:t xml:space="preserve"> bytes</w:t>
            </w:r>
          </w:p>
        </w:tc>
        <w:tc>
          <w:tcPr>
            <w:tcW w:w="3288" w:type="dxa"/>
          </w:tcPr>
          <w:p w:rsidR="00C930DA" w:rsidRPr="00C930DA" w:rsidRDefault="00C930DA" w:rsidP="00C930DA">
            <w:pPr>
              <w:spacing w:after="0"/>
              <w:jc w:val="left"/>
              <w:rPr>
                <w:rFonts w:ascii="Calibri" w:eastAsia="Times New Roman" w:hAnsi="Calibri"/>
              </w:rPr>
            </w:pPr>
          </w:p>
          <w:p w:rsidR="00C930DA" w:rsidRPr="00C930DA" w:rsidRDefault="00C930DA" w:rsidP="00C930DA">
            <w:pPr>
              <w:spacing w:after="0"/>
              <w:jc w:val="center"/>
              <w:rPr>
                <w:sz w:val="18"/>
                <w:szCs w:val="20"/>
              </w:rPr>
            </w:pPr>
            <w:r w:rsidRPr="00C930DA">
              <w:rPr>
                <w:rFonts w:eastAsia="Times New Roman"/>
                <w:sz w:val="20"/>
              </w:rPr>
              <w:t>3.75 + 8.75 * Ns = 179 bytes</w:t>
            </w:r>
          </w:p>
          <w:p w:rsidR="00A81FB4" w:rsidRPr="00B103A3" w:rsidRDefault="00A81FB4" w:rsidP="006F31B8">
            <w:pPr>
              <w:pStyle w:val="NormalWeb"/>
              <w:spacing w:before="0" w:beforeAutospacing="0" w:after="0" w:afterAutospacing="0"/>
              <w:jc w:val="center"/>
              <w:rPr>
                <w:sz w:val="20"/>
                <w:szCs w:val="20"/>
              </w:rPr>
            </w:pPr>
          </w:p>
        </w:tc>
      </w:tr>
    </w:tbl>
    <w:p w:rsidR="00A81FB4" w:rsidRPr="00A43022" w:rsidRDefault="00212AA3" w:rsidP="00A81FB4">
      <w:pPr>
        <w:pStyle w:val="NormalWeb"/>
        <w:spacing w:before="0" w:beforeAutospacing="0" w:after="0" w:afterAutospacing="0"/>
        <w:jc w:val="center"/>
        <w:rPr>
          <w:i/>
          <w:sz w:val="20"/>
          <w:szCs w:val="22"/>
        </w:rPr>
      </w:pPr>
      <w:r>
        <w:rPr>
          <w:i/>
          <w:sz w:val="20"/>
          <w:szCs w:val="22"/>
        </w:rPr>
        <w:t>Table 3</w:t>
      </w:r>
      <w:r w:rsidR="00A81FB4" w:rsidRPr="00A43022">
        <w:rPr>
          <w:i/>
          <w:sz w:val="20"/>
          <w:szCs w:val="22"/>
        </w:rPr>
        <w:t xml:space="preserve">. </w:t>
      </w:r>
      <w:r w:rsidR="00C930DA">
        <w:rPr>
          <w:i/>
          <w:sz w:val="20"/>
          <w:szCs w:val="22"/>
        </w:rPr>
        <w:t>Orbits</w:t>
      </w:r>
      <w:r w:rsidR="00A81FB4" w:rsidRPr="00A43022">
        <w:rPr>
          <w:i/>
          <w:sz w:val="20"/>
          <w:szCs w:val="22"/>
        </w:rPr>
        <w:t xml:space="preserve"> message size analysis based on number of GNSS </w:t>
      </w:r>
      <w:r w:rsidR="00C930DA">
        <w:rPr>
          <w:i/>
          <w:sz w:val="20"/>
          <w:szCs w:val="22"/>
        </w:rPr>
        <w:t>satellites.</w:t>
      </w:r>
    </w:p>
    <w:p w:rsidR="001D0429" w:rsidRDefault="001D0429" w:rsidP="00212AA3">
      <w:pPr>
        <w:spacing w:before="100" w:beforeAutospacing="1" w:after="100" w:afterAutospacing="1"/>
        <w:rPr>
          <w:b/>
          <w:sz w:val="20"/>
          <w:lang w:eastAsia="zh-CN"/>
        </w:rPr>
      </w:pPr>
      <w:r w:rsidRPr="001D0429">
        <w:rPr>
          <w:rFonts w:eastAsia="Times New Roman"/>
          <w:b/>
          <w:sz w:val="20"/>
          <w:szCs w:val="20"/>
        </w:rPr>
        <w:t xml:space="preserve">Observation </w:t>
      </w:r>
      <w:r w:rsidR="00212AA3">
        <w:rPr>
          <w:rFonts w:eastAsia="Times New Roman"/>
          <w:b/>
          <w:sz w:val="20"/>
          <w:szCs w:val="20"/>
        </w:rPr>
        <w:t>8</w:t>
      </w:r>
      <w:r w:rsidRPr="001D0429">
        <w:rPr>
          <w:rFonts w:eastAsia="Times New Roman"/>
          <w:b/>
          <w:sz w:val="20"/>
          <w:szCs w:val="20"/>
        </w:rPr>
        <w:t>. Neglecting SSR orbits velocity terms reduce</w:t>
      </w:r>
      <w:r w:rsidR="00212AA3">
        <w:rPr>
          <w:rFonts w:eastAsia="Times New Roman"/>
          <w:b/>
          <w:sz w:val="20"/>
          <w:szCs w:val="20"/>
        </w:rPr>
        <w:t>s</w:t>
      </w:r>
      <w:r w:rsidRPr="001D0429">
        <w:rPr>
          <w:rFonts w:eastAsia="Times New Roman"/>
          <w:b/>
          <w:sz w:val="20"/>
          <w:szCs w:val="20"/>
        </w:rPr>
        <w:t xml:space="preserve"> </w:t>
      </w:r>
      <w:r w:rsidR="00212AA3">
        <w:rPr>
          <w:rFonts w:eastAsia="Times New Roman"/>
          <w:b/>
          <w:sz w:val="20"/>
          <w:szCs w:val="20"/>
        </w:rPr>
        <w:t>to</w:t>
      </w:r>
      <w:r w:rsidRPr="001D0429">
        <w:rPr>
          <w:rFonts w:eastAsia="Times New Roman"/>
          <w:b/>
          <w:sz w:val="20"/>
          <w:szCs w:val="20"/>
        </w:rPr>
        <w:t xml:space="preserve"> half the size of the IE </w:t>
      </w:r>
      <w:r w:rsidR="00212AA3">
        <w:rPr>
          <w:rFonts w:eastAsia="Times New Roman"/>
          <w:b/>
          <w:sz w:val="20"/>
          <w:szCs w:val="20"/>
        </w:rPr>
        <w:t>and there is</w:t>
      </w:r>
      <w:r w:rsidRPr="001D0429">
        <w:rPr>
          <w:rFonts w:eastAsia="Times New Roman"/>
          <w:b/>
          <w:sz w:val="20"/>
          <w:szCs w:val="20"/>
        </w:rPr>
        <w:t xml:space="preserve"> no significant loss in positioning accuracy.</w:t>
      </w:r>
    </w:p>
    <w:p w:rsidR="004A1A54" w:rsidRDefault="00212AA3" w:rsidP="000E0189">
      <w:pPr>
        <w:spacing w:before="100" w:beforeAutospacing="1" w:after="100" w:afterAutospacing="1"/>
        <w:jc w:val="left"/>
        <w:rPr>
          <w:b/>
          <w:sz w:val="20"/>
        </w:rPr>
      </w:pPr>
      <w:r>
        <w:rPr>
          <w:b/>
          <w:sz w:val="20"/>
        </w:rPr>
        <w:t>Proposal 4</w:t>
      </w:r>
      <w:r w:rsidR="00A81FB4" w:rsidRPr="00A43022">
        <w:rPr>
          <w:b/>
          <w:sz w:val="20"/>
        </w:rPr>
        <w:t xml:space="preserve">. </w:t>
      </w:r>
      <w:r w:rsidR="00C930DA">
        <w:rPr>
          <w:b/>
          <w:sz w:val="20"/>
        </w:rPr>
        <w:t>Along-track-rate</w:t>
      </w:r>
      <w:r w:rsidR="00A81FB4" w:rsidRPr="00A43022">
        <w:rPr>
          <w:b/>
          <w:sz w:val="20"/>
        </w:rPr>
        <w:t>-r15</w:t>
      </w:r>
      <w:r w:rsidR="00C930DA">
        <w:rPr>
          <w:b/>
          <w:sz w:val="20"/>
        </w:rPr>
        <w:t>, cross-track-rate-r15</w:t>
      </w:r>
      <w:r w:rsidR="00A81FB4" w:rsidRPr="00A43022">
        <w:rPr>
          <w:b/>
          <w:sz w:val="20"/>
        </w:rPr>
        <w:t xml:space="preserve"> and </w:t>
      </w:r>
      <w:r w:rsidR="00C930DA">
        <w:rPr>
          <w:b/>
          <w:sz w:val="20"/>
        </w:rPr>
        <w:t>radial-rate</w:t>
      </w:r>
      <w:r w:rsidR="00A81FB4" w:rsidRPr="00A43022">
        <w:rPr>
          <w:b/>
          <w:sz w:val="20"/>
        </w:rPr>
        <w:t>-r15 to be marked as OPTIONAL.</w:t>
      </w:r>
    </w:p>
    <w:p w:rsidR="00FB7DC8" w:rsidRPr="00212AA3" w:rsidRDefault="00410677" w:rsidP="00212AA3">
      <w:pPr>
        <w:pStyle w:val="Heading3"/>
      </w:pPr>
      <w:r>
        <w:t>Proposed solutions to issues identified during the offline revision of Stage 3 draft CR.</w:t>
      </w:r>
    </w:p>
    <w:p w:rsidR="000E0189" w:rsidRDefault="000E0189" w:rsidP="000E0189">
      <w:pPr>
        <w:spacing w:before="100" w:beforeAutospacing="1" w:after="100" w:afterAutospacing="1"/>
        <w:jc w:val="left"/>
        <w:rPr>
          <w:rFonts w:eastAsiaTheme="minorEastAsia"/>
          <w:b/>
          <w:i/>
          <w:sz w:val="20"/>
          <w:lang w:eastAsia="zh-CN"/>
        </w:rPr>
      </w:pPr>
      <w:r w:rsidRPr="00410677">
        <w:rPr>
          <w:rFonts w:eastAsiaTheme="minorEastAsia"/>
          <w:b/>
          <w:i/>
          <w:sz w:val="20"/>
          <w:lang w:eastAsia="zh-CN"/>
        </w:rPr>
        <w:t>Issue 4-2</w:t>
      </w:r>
      <w:r w:rsidR="00410677" w:rsidRPr="00410677">
        <w:rPr>
          <w:rFonts w:eastAsiaTheme="minorEastAsia"/>
          <w:b/>
          <w:i/>
          <w:sz w:val="20"/>
          <w:lang w:eastAsia="zh-CN"/>
        </w:rPr>
        <w:t>:</w:t>
      </w:r>
      <w:r w:rsidRPr="00410677">
        <w:rPr>
          <w:rFonts w:eastAsiaTheme="minorEastAsia"/>
          <w:b/>
          <w:i/>
          <w:sz w:val="20"/>
          <w:lang w:eastAsia="zh-CN"/>
        </w:rPr>
        <w:t xml:space="preserve"> Applicability of the new assistance data for all GNSSs supported in LPP: Should some new assistance </w:t>
      </w:r>
      <w:proofErr w:type="spellStart"/>
      <w:r w:rsidRPr="00410677">
        <w:rPr>
          <w:rFonts w:eastAsiaTheme="minorEastAsia"/>
          <w:b/>
          <w:i/>
          <w:sz w:val="20"/>
          <w:lang w:eastAsia="zh-CN"/>
        </w:rPr>
        <w:t>obly</w:t>
      </w:r>
      <w:proofErr w:type="spellEnd"/>
      <w:r w:rsidRPr="00410677">
        <w:rPr>
          <w:rFonts w:eastAsiaTheme="minorEastAsia"/>
          <w:b/>
          <w:i/>
          <w:sz w:val="20"/>
          <w:lang w:eastAsia="zh-CN"/>
        </w:rPr>
        <w:t xml:space="preserve"> be applicable to a subset of the GNSS?</w:t>
      </w:r>
    </w:p>
    <w:p w:rsidR="00410677" w:rsidRDefault="00410677" w:rsidP="00212AA3">
      <w:pPr>
        <w:shd w:val="clear" w:color="auto" w:fill="FFFFFF"/>
        <w:spacing w:after="0" w:line="270" w:lineRule="atLeast"/>
        <w:rPr>
          <w:sz w:val="20"/>
        </w:rPr>
      </w:pPr>
      <w:r>
        <w:rPr>
          <w:sz w:val="20"/>
        </w:rPr>
        <w:t xml:space="preserve">Based on </w:t>
      </w:r>
      <w:r w:rsidR="00212AA3">
        <w:rPr>
          <w:sz w:val="20"/>
        </w:rPr>
        <w:t>3.1.1, PPP theory explained in RTCM v3.3, and on [4</w:t>
      </w:r>
      <w:r>
        <w:rPr>
          <w:sz w:val="20"/>
        </w:rPr>
        <w:t xml:space="preserve">], it </w:t>
      </w:r>
      <w:r w:rsidR="00012657">
        <w:rPr>
          <w:sz w:val="20"/>
        </w:rPr>
        <w:t>should be</w:t>
      </w:r>
      <w:r>
        <w:rPr>
          <w:sz w:val="20"/>
        </w:rPr>
        <w:t xml:space="preserve"> clear that the relevant assistance data</w:t>
      </w:r>
      <w:r w:rsidRPr="00012657">
        <w:rPr>
          <w:b/>
          <w:sz w:val="20"/>
        </w:rPr>
        <w:t xml:space="preserve"> is</w:t>
      </w:r>
      <w:r>
        <w:rPr>
          <w:sz w:val="20"/>
        </w:rPr>
        <w:t xml:space="preserve"> </w:t>
      </w:r>
      <w:r w:rsidRPr="00012657">
        <w:rPr>
          <w:b/>
          <w:sz w:val="20"/>
        </w:rPr>
        <w:t>complete</w:t>
      </w:r>
      <w:r>
        <w:rPr>
          <w:sz w:val="20"/>
        </w:rPr>
        <w:t xml:space="preserve"> and </w:t>
      </w:r>
      <w:r w:rsidRPr="00012657">
        <w:rPr>
          <w:b/>
          <w:sz w:val="20"/>
        </w:rPr>
        <w:t>applies to all GNSS systems</w:t>
      </w:r>
      <w:r>
        <w:rPr>
          <w:sz w:val="20"/>
        </w:rPr>
        <w:t xml:space="preserve">. In order to correct the clock or orbit errors of a GNSS satellite, regardless of the GNSS system, it is enough to provide the </w:t>
      </w:r>
      <w:r w:rsidRPr="00410677">
        <w:rPr>
          <w:i/>
          <w:sz w:val="20"/>
        </w:rPr>
        <w:t>GNSS-SSR-ClocksCorrections-r15</w:t>
      </w:r>
      <w:r>
        <w:rPr>
          <w:sz w:val="20"/>
        </w:rPr>
        <w:t xml:space="preserve"> and </w:t>
      </w:r>
      <w:r w:rsidRPr="00410677">
        <w:rPr>
          <w:i/>
          <w:sz w:val="20"/>
        </w:rPr>
        <w:t>GNSS-SSR-OrbitCorrections-r15</w:t>
      </w:r>
      <w:r>
        <w:rPr>
          <w:sz w:val="20"/>
        </w:rPr>
        <w:t xml:space="preserve"> IEs. Same statement applies to </w:t>
      </w:r>
      <w:r w:rsidR="00212AA3" w:rsidRPr="00212AA3">
        <w:rPr>
          <w:i/>
          <w:sz w:val="20"/>
        </w:rPr>
        <w:t>GNSS-SSR-</w:t>
      </w:r>
      <w:proofErr w:type="spellStart"/>
      <w:r w:rsidR="00212AA3" w:rsidRPr="00212AA3">
        <w:rPr>
          <w:i/>
          <w:sz w:val="20"/>
        </w:rPr>
        <w:t>CodeB</w:t>
      </w:r>
      <w:r w:rsidRPr="00212AA3">
        <w:rPr>
          <w:i/>
          <w:sz w:val="20"/>
        </w:rPr>
        <w:t>ias</w:t>
      </w:r>
      <w:proofErr w:type="spellEnd"/>
      <w:r>
        <w:rPr>
          <w:sz w:val="20"/>
        </w:rPr>
        <w:t xml:space="preserve"> IE.</w:t>
      </w:r>
    </w:p>
    <w:p w:rsidR="00212AA3" w:rsidRDefault="00212AA3" w:rsidP="00212AA3">
      <w:pPr>
        <w:shd w:val="clear" w:color="auto" w:fill="FFFFFF"/>
        <w:spacing w:after="0" w:line="270" w:lineRule="atLeast"/>
        <w:rPr>
          <w:sz w:val="20"/>
        </w:rPr>
      </w:pPr>
    </w:p>
    <w:p w:rsidR="006A6487" w:rsidRPr="00410677" w:rsidRDefault="006A6487" w:rsidP="00410677">
      <w:pPr>
        <w:shd w:val="clear" w:color="auto" w:fill="FFFFFF"/>
        <w:spacing w:line="270" w:lineRule="atLeast"/>
        <w:rPr>
          <w:sz w:val="20"/>
        </w:rPr>
      </w:pPr>
      <w:r>
        <w:rPr>
          <w:sz w:val="20"/>
        </w:rPr>
        <w:t xml:space="preserve">Below, we mapped the individual RTCM SSR messages to the corresponding generic ASN.1 IE. </w:t>
      </w:r>
    </w:p>
    <w:tbl>
      <w:tblPr>
        <w:tblStyle w:val="TableGrid"/>
        <w:tblW w:w="0" w:type="auto"/>
        <w:tblLook w:val="04A0" w:firstRow="1" w:lastRow="0" w:firstColumn="1" w:lastColumn="0" w:noHBand="0" w:noVBand="1"/>
      </w:tblPr>
      <w:tblGrid>
        <w:gridCol w:w="1853"/>
        <w:gridCol w:w="1468"/>
        <w:gridCol w:w="1856"/>
        <w:gridCol w:w="1113"/>
        <w:gridCol w:w="1113"/>
        <w:gridCol w:w="1113"/>
        <w:gridCol w:w="1113"/>
      </w:tblGrid>
      <w:tr w:rsidR="00B71009" w:rsidTr="00B71009">
        <w:tc>
          <w:tcPr>
            <w:tcW w:w="1853" w:type="dxa"/>
          </w:tcPr>
          <w:p w:rsidR="00B71009" w:rsidRPr="00034CBA" w:rsidRDefault="00B71009" w:rsidP="00014DC8">
            <w:pPr>
              <w:spacing w:before="100" w:beforeAutospacing="1" w:after="100" w:afterAutospacing="1"/>
              <w:jc w:val="center"/>
              <w:rPr>
                <w:rFonts w:eastAsia="Times New Roman"/>
                <w:b/>
                <w:sz w:val="20"/>
              </w:rPr>
            </w:pPr>
            <w:r w:rsidRPr="00034CBA">
              <w:rPr>
                <w:rFonts w:eastAsia="Times New Roman"/>
                <w:b/>
                <w:sz w:val="20"/>
              </w:rPr>
              <w:t>Assistance data elements in LPP</w:t>
            </w:r>
          </w:p>
        </w:tc>
        <w:tc>
          <w:tcPr>
            <w:tcW w:w="1468" w:type="dxa"/>
          </w:tcPr>
          <w:p w:rsidR="00B71009" w:rsidRPr="00034CBA" w:rsidRDefault="00B71009" w:rsidP="00014DC8">
            <w:pPr>
              <w:spacing w:before="100" w:beforeAutospacing="1" w:after="100" w:afterAutospacing="1"/>
              <w:jc w:val="center"/>
              <w:rPr>
                <w:rFonts w:eastAsia="Times New Roman"/>
                <w:b/>
                <w:sz w:val="20"/>
              </w:rPr>
            </w:pPr>
            <w:proofErr w:type="spellStart"/>
            <w:r w:rsidRPr="00034CBA">
              <w:rPr>
                <w:rFonts w:eastAsia="Times New Roman"/>
                <w:b/>
                <w:sz w:val="20"/>
              </w:rPr>
              <w:t>Rtcm</w:t>
            </w:r>
            <w:proofErr w:type="spellEnd"/>
            <w:r w:rsidRPr="00034CBA">
              <w:rPr>
                <w:rFonts w:eastAsia="Times New Roman"/>
                <w:b/>
                <w:sz w:val="20"/>
              </w:rPr>
              <w:t xml:space="preserve"> v3.3 GPS</w:t>
            </w:r>
          </w:p>
        </w:tc>
        <w:tc>
          <w:tcPr>
            <w:tcW w:w="1856" w:type="dxa"/>
          </w:tcPr>
          <w:p w:rsidR="00B71009" w:rsidRPr="00034CBA" w:rsidRDefault="00B71009" w:rsidP="00014DC8">
            <w:pPr>
              <w:spacing w:before="100" w:beforeAutospacing="1" w:after="100" w:afterAutospacing="1"/>
              <w:jc w:val="center"/>
              <w:rPr>
                <w:rFonts w:eastAsia="Times New Roman"/>
                <w:b/>
                <w:sz w:val="20"/>
              </w:rPr>
            </w:pPr>
            <w:proofErr w:type="spellStart"/>
            <w:r w:rsidRPr="00034CBA">
              <w:rPr>
                <w:rFonts w:eastAsia="Times New Roman"/>
                <w:b/>
                <w:sz w:val="20"/>
              </w:rPr>
              <w:t>Rtcm</w:t>
            </w:r>
            <w:proofErr w:type="spellEnd"/>
            <w:r w:rsidRPr="00034CBA">
              <w:rPr>
                <w:rFonts w:eastAsia="Times New Roman"/>
                <w:b/>
                <w:sz w:val="20"/>
              </w:rPr>
              <w:t xml:space="preserve"> v3.3 GLONASS</w:t>
            </w:r>
          </w:p>
        </w:tc>
        <w:tc>
          <w:tcPr>
            <w:tcW w:w="1113" w:type="dxa"/>
          </w:tcPr>
          <w:p w:rsidR="00B71009" w:rsidRPr="00034CBA" w:rsidRDefault="00B71009" w:rsidP="00014DC8">
            <w:pPr>
              <w:spacing w:before="100" w:beforeAutospacing="1" w:after="100" w:afterAutospacing="1"/>
              <w:jc w:val="center"/>
              <w:rPr>
                <w:rFonts w:eastAsia="Times New Roman"/>
                <w:b/>
                <w:sz w:val="20"/>
              </w:rPr>
            </w:pPr>
            <w:proofErr w:type="spellStart"/>
            <w:r w:rsidRPr="00034CBA">
              <w:rPr>
                <w:rFonts w:eastAsia="Times New Roman"/>
                <w:b/>
                <w:sz w:val="20"/>
              </w:rPr>
              <w:t>Rtcm</w:t>
            </w:r>
            <w:proofErr w:type="spellEnd"/>
            <w:r w:rsidRPr="00034CBA">
              <w:rPr>
                <w:rFonts w:eastAsia="Times New Roman"/>
                <w:b/>
                <w:sz w:val="20"/>
              </w:rPr>
              <w:t xml:space="preserve"> v3.3 Galileo</w:t>
            </w:r>
          </w:p>
        </w:tc>
        <w:tc>
          <w:tcPr>
            <w:tcW w:w="1113" w:type="dxa"/>
          </w:tcPr>
          <w:p w:rsidR="00B71009" w:rsidRPr="00034CBA" w:rsidRDefault="006A5357" w:rsidP="00014DC8">
            <w:pPr>
              <w:spacing w:before="100" w:beforeAutospacing="1" w:after="100" w:afterAutospacing="1"/>
              <w:jc w:val="center"/>
              <w:rPr>
                <w:rFonts w:eastAsia="Times New Roman"/>
                <w:b/>
                <w:sz w:val="20"/>
              </w:rPr>
            </w:pPr>
            <w:proofErr w:type="spellStart"/>
            <w:r w:rsidRPr="00034CBA">
              <w:rPr>
                <w:rFonts w:eastAsia="Times New Roman"/>
                <w:b/>
                <w:sz w:val="20"/>
              </w:rPr>
              <w:t>Rtcm</w:t>
            </w:r>
            <w:proofErr w:type="spellEnd"/>
            <w:r w:rsidRPr="00034CBA">
              <w:rPr>
                <w:rFonts w:eastAsia="Times New Roman"/>
                <w:b/>
                <w:sz w:val="20"/>
              </w:rPr>
              <w:t xml:space="preserve"> v3.3 </w:t>
            </w:r>
            <w:proofErr w:type="spellStart"/>
            <w:r w:rsidRPr="00034CBA">
              <w:rPr>
                <w:rFonts w:eastAsia="Times New Roman"/>
                <w:b/>
                <w:sz w:val="20"/>
              </w:rPr>
              <w:t>B</w:t>
            </w:r>
            <w:r w:rsidR="00B71009" w:rsidRPr="00034CBA">
              <w:rPr>
                <w:rFonts w:eastAsia="Times New Roman"/>
                <w:b/>
                <w:sz w:val="20"/>
              </w:rPr>
              <w:t>eidou</w:t>
            </w:r>
            <w:proofErr w:type="spellEnd"/>
          </w:p>
        </w:tc>
        <w:tc>
          <w:tcPr>
            <w:tcW w:w="1113" w:type="dxa"/>
          </w:tcPr>
          <w:p w:rsidR="00B71009" w:rsidRPr="00034CBA" w:rsidRDefault="006A5357" w:rsidP="00014DC8">
            <w:pPr>
              <w:spacing w:before="100" w:beforeAutospacing="1" w:after="100" w:afterAutospacing="1"/>
              <w:jc w:val="center"/>
              <w:rPr>
                <w:rFonts w:eastAsia="Times New Roman"/>
                <w:b/>
                <w:sz w:val="20"/>
              </w:rPr>
            </w:pPr>
            <w:proofErr w:type="spellStart"/>
            <w:r w:rsidRPr="00034CBA">
              <w:rPr>
                <w:rFonts w:eastAsia="Times New Roman"/>
                <w:b/>
                <w:sz w:val="20"/>
              </w:rPr>
              <w:t>Rtcm</w:t>
            </w:r>
            <w:proofErr w:type="spellEnd"/>
            <w:r w:rsidRPr="00034CBA">
              <w:rPr>
                <w:rFonts w:eastAsia="Times New Roman"/>
                <w:b/>
                <w:sz w:val="20"/>
              </w:rPr>
              <w:t xml:space="preserve"> v3.3 QZSS</w:t>
            </w:r>
          </w:p>
        </w:tc>
        <w:tc>
          <w:tcPr>
            <w:tcW w:w="1113" w:type="dxa"/>
          </w:tcPr>
          <w:p w:rsidR="00B71009" w:rsidRPr="00034CBA" w:rsidRDefault="006A5357" w:rsidP="00014DC8">
            <w:pPr>
              <w:spacing w:before="100" w:beforeAutospacing="1" w:after="100" w:afterAutospacing="1"/>
              <w:jc w:val="center"/>
              <w:rPr>
                <w:rFonts w:eastAsia="Times New Roman"/>
                <w:b/>
                <w:sz w:val="20"/>
              </w:rPr>
            </w:pPr>
            <w:proofErr w:type="spellStart"/>
            <w:r w:rsidRPr="00034CBA">
              <w:rPr>
                <w:rFonts w:eastAsia="Times New Roman"/>
                <w:b/>
                <w:sz w:val="20"/>
              </w:rPr>
              <w:t>Rtcm</w:t>
            </w:r>
            <w:proofErr w:type="spellEnd"/>
            <w:r w:rsidRPr="00034CBA">
              <w:rPr>
                <w:rFonts w:eastAsia="Times New Roman"/>
                <w:b/>
                <w:sz w:val="20"/>
              </w:rPr>
              <w:t xml:space="preserve"> v3.3 SBAS</w:t>
            </w:r>
          </w:p>
        </w:tc>
      </w:tr>
      <w:tr w:rsidR="00B71009" w:rsidTr="00014DC8">
        <w:tc>
          <w:tcPr>
            <w:tcW w:w="1853" w:type="dxa"/>
          </w:tcPr>
          <w:p w:rsidR="00B71009" w:rsidRPr="00034CBA" w:rsidRDefault="00B71009" w:rsidP="00014DC8">
            <w:pPr>
              <w:spacing w:after="0"/>
              <w:jc w:val="center"/>
              <w:rPr>
                <w:rFonts w:eastAsia="Times New Roman"/>
                <w:i/>
                <w:sz w:val="20"/>
              </w:rPr>
            </w:pPr>
            <w:r w:rsidRPr="00034CBA">
              <w:rPr>
                <w:rFonts w:eastAsia="Times New Roman"/>
                <w:i/>
                <w:sz w:val="20"/>
              </w:rPr>
              <w:t>GNSS-SSR-Clocks</w:t>
            </w:r>
            <w:r w:rsidR="003375F4" w:rsidRPr="00034CBA">
              <w:rPr>
                <w:rFonts w:eastAsia="Times New Roman"/>
                <w:i/>
                <w:sz w:val="20"/>
              </w:rPr>
              <w:t>Corrections-r15</w:t>
            </w:r>
          </w:p>
        </w:tc>
        <w:tc>
          <w:tcPr>
            <w:tcW w:w="1468" w:type="dxa"/>
            <w:shd w:val="clear" w:color="auto" w:fill="00B050"/>
          </w:tcPr>
          <w:p w:rsidR="00014DC8" w:rsidRPr="00014DC8" w:rsidRDefault="00014DC8" w:rsidP="00014DC8">
            <w:pPr>
              <w:spacing w:after="0"/>
              <w:rPr>
                <w:rFonts w:eastAsia="Times New Roman"/>
                <w:sz w:val="20"/>
              </w:rPr>
            </w:pPr>
          </w:p>
          <w:p w:rsidR="00B71009" w:rsidRPr="00014DC8" w:rsidRDefault="00B71009" w:rsidP="00014DC8">
            <w:pPr>
              <w:spacing w:after="0"/>
              <w:jc w:val="center"/>
              <w:rPr>
                <w:rFonts w:eastAsia="Times New Roman"/>
                <w:sz w:val="20"/>
              </w:rPr>
            </w:pPr>
            <w:r w:rsidRPr="00014DC8">
              <w:rPr>
                <w:rFonts w:eastAsia="Times New Roman"/>
                <w:sz w:val="20"/>
              </w:rPr>
              <w:t>105</w:t>
            </w:r>
            <w:r w:rsidR="00014DC8" w:rsidRPr="00014DC8">
              <w:rPr>
                <w:rFonts w:eastAsia="Times New Roman"/>
                <w:sz w:val="20"/>
              </w:rPr>
              <w:t>8</w:t>
            </w:r>
          </w:p>
        </w:tc>
        <w:tc>
          <w:tcPr>
            <w:tcW w:w="1856" w:type="dxa"/>
            <w:shd w:val="clear" w:color="auto" w:fill="00B050"/>
          </w:tcPr>
          <w:p w:rsidR="00014DC8" w:rsidRP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1064</w:t>
            </w:r>
          </w:p>
        </w:tc>
        <w:tc>
          <w:tcPr>
            <w:tcW w:w="1113" w:type="dxa"/>
            <w:shd w:val="clear" w:color="auto" w:fill="00B0F0"/>
          </w:tcPr>
          <w:p w:rsidR="00014DC8" w:rsidRP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1241</w:t>
            </w:r>
          </w:p>
        </w:tc>
        <w:tc>
          <w:tcPr>
            <w:tcW w:w="1113" w:type="dxa"/>
            <w:shd w:val="clear" w:color="auto" w:fill="00B0F0"/>
          </w:tcPr>
          <w:p w:rsidR="00014DC8" w:rsidRP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1259</w:t>
            </w:r>
          </w:p>
        </w:tc>
        <w:tc>
          <w:tcPr>
            <w:tcW w:w="1113" w:type="dxa"/>
            <w:shd w:val="clear" w:color="auto" w:fill="00B0F0"/>
          </w:tcPr>
          <w:p w:rsidR="00014DC8" w:rsidRP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1253</w:t>
            </w:r>
          </w:p>
        </w:tc>
        <w:tc>
          <w:tcPr>
            <w:tcW w:w="1113" w:type="dxa"/>
            <w:shd w:val="clear" w:color="auto" w:fill="00B0F0"/>
          </w:tcPr>
          <w:p w:rsidR="00014DC8" w:rsidRP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1247</w:t>
            </w:r>
          </w:p>
        </w:tc>
      </w:tr>
      <w:tr w:rsidR="00B71009" w:rsidTr="00014DC8">
        <w:tc>
          <w:tcPr>
            <w:tcW w:w="1853" w:type="dxa"/>
          </w:tcPr>
          <w:p w:rsidR="00B71009" w:rsidRPr="00034CBA" w:rsidRDefault="003375F4" w:rsidP="00014DC8">
            <w:pPr>
              <w:spacing w:after="0"/>
              <w:jc w:val="center"/>
              <w:rPr>
                <w:rFonts w:eastAsia="Times New Roman"/>
                <w:i/>
                <w:sz w:val="20"/>
              </w:rPr>
            </w:pPr>
            <w:r w:rsidRPr="00034CBA">
              <w:rPr>
                <w:rFonts w:eastAsia="Times New Roman"/>
                <w:i/>
                <w:sz w:val="20"/>
              </w:rPr>
              <w:t>GNSS-SSR-OrbitCorrections-r15</w:t>
            </w:r>
          </w:p>
        </w:tc>
        <w:tc>
          <w:tcPr>
            <w:tcW w:w="1468" w:type="dxa"/>
            <w:shd w:val="clear" w:color="auto" w:fill="00B050"/>
          </w:tcPr>
          <w:p w:rsidR="00014DC8" w:rsidRDefault="00014DC8" w:rsidP="00014DC8">
            <w:pPr>
              <w:spacing w:after="0"/>
              <w:jc w:val="center"/>
              <w:rPr>
                <w:rFonts w:eastAsia="Times New Roman"/>
                <w:sz w:val="20"/>
              </w:rPr>
            </w:pPr>
          </w:p>
          <w:p w:rsidR="00B71009" w:rsidRPr="00014DC8" w:rsidRDefault="00B304CD" w:rsidP="00014DC8">
            <w:pPr>
              <w:spacing w:after="0"/>
              <w:jc w:val="center"/>
              <w:rPr>
                <w:rFonts w:eastAsia="Times New Roman"/>
                <w:sz w:val="20"/>
              </w:rPr>
            </w:pPr>
            <w:r w:rsidRPr="00014DC8">
              <w:rPr>
                <w:rFonts w:eastAsia="Times New Roman"/>
                <w:sz w:val="20"/>
              </w:rPr>
              <w:t>1057</w:t>
            </w:r>
          </w:p>
        </w:tc>
        <w:tc>
          <w:tcPr>
            <w:tcW w:w="1856" w:type="dxa"/>
            <w:shd w:val="clear" w:color="auto" w:fill="00B050"/>
          </w:tcPr>
          <w:p w:rsidR="00014DC8" w:rsidRDefault="00014DC8" w:rsidP="00014DC8">
            <w:pPr>
              <w:spacing w:after="0"/>
              <w:jc w:val="center"/>
              <w:rPr>
                <w:rFonts w:eastAsia="Times New Roman"/>
                <w:sz w:val="20"/>
              </w:rPr>
            </w:pPr>
          </w:p>
          <w:p w:rsidR="00B71009" w:rsidRPr="00014DC8" w:rsidRDefault="00B304CD" w:rsidP="00014DC8">
            <w:pPr>
              <w:spacing w:after="0"/>
              <w:jc w:val="center"/>
              <w:rPr>
                <w:rFonts w:eastAsia="Times New Roman"/>
                <w:sz w:val="20"/>
              </w:rPr>
            </w:pPr>
            <w:r w:rsidRPr="00014DC8">
              <w:rPr>
                <w:rFonts w:eastAsia="Times New Roman"/>
                <w:sz w:val="20"/>
              </w:rPr>
              <w:t>1063</w:t>
            </w:r>
          </w:p>
        </w:tc>
        <w:tc>
          <w:tcPr>
            <w:tcW w:w="1113" w:type="dxa"/>
            <w:shd w:val="clear" w:color="auto" w:fill="00B0F0"/>
          </w:tcPr>
          <w:p w:rsidR="00014DC8" w:rsidRDefault="00014DC8" w:rsidP="00014DC8">
            <w:pPr>
              <w:spacing w:after="0"/>
              <w:jc w:val="center"/>
              <w:rPr>
                <w:rFonts w:eastAsia="Times New Roman"/>
                <w:sz w:val="20"/>
              </w:rPr>
            </w:pPr>
          </w:p>
          <w:p w:rsidR="00B71009" w:rsidRPr="00014DC8" w:rsidRDefault="00B304CD" w:rsidP="00014DC8">
            <w:pPr>
              <w:spacing w:after="0"/>
              <w:jc w:val="center"/>
              <w:rPr>
                <w:rFonts w:eastAsia="Times New Roman"/>
                <w:sz w:val="20"/>
              </w:rPr>
            </w:pPr>
            <w:r w:rsidRPr="00014DC8">
              <w:rPr>
                <w:rFonts w:eastAsia="Times New Roman"/>
                <w:sz w:val="20"/>
              </w:rPr>
              <w:t>1240</w:t>
            </w:r>
          </w:p>
        </w:tc>
        <w:tc>
          <w:tcPr>
            <w:tcW w:w="1113" w:type="dxa"/>
            <w:shd w:val="clear" w:color="auto" w:fill="00B0F0"/>
          </w:tcPr>
          <w:p w:rsidR="00014DC8" w:rsidRDefault="00014DC8" w:rsidP="00014DC8">
            <w:pPr>
              <w:spacing w:after="0"/>
              <w:jc w:val="center"/>
              <w:rPr>
                <w:rFonts w:eastAsia="Times New Roman"/>
                <w:sz w:val="20"/>
              </w:rPr>
            </w:pPr>
          </w:p>
          <w:p w:rsidR="00B71009" w:rsidRPr="00014DC8" w:rsidRDefault="00B304CD" w:rsidP="00014DC8">
            <w:pPr>
              <w:spacing w:after="0"/>
              <w:jc w:val="center"/>
              <w:rPr>
                <w:rFonts w:eastAsia="Times New Roman"/>
                <w:sz w:val="20"/>
              </w:rPr>
            </w:pPr>
            <w:r w:rsidRPr="00014DC8">
              <w:rPr>
                <w:rFonts w:eastAsia="Times New Roman"/>
                <w:sz w:val="20"/>
              </w:rPr>
              <w:t>1258</w:t>
            </w:r>
          </w:p>
        </w:tc>
        <w:tc>
          <w:tcPr>
            <w:tcW w:w="1113" w:type="dxa"/>
            <w:shd w:val="clear" w:color="auto" w:fill="00B0F0"/>
          </w:tcPr>
          <w:p w:rsidR="00014DC8" w:rsidRDefault="00014DC8" w:rsidP="00014DC8">
            <w:pPr>
              <w:spacing w:after="0"/>
              <w:jc w:val="center"/>
              <w:rPr>
                <w:rFonts w:eastAsia="Times New Roman"/>
                <w:sz w:val="20"/>
              </w:rPr>
            </w:pPr>
          </w:p>
          <w:p w:rsidR="00B71009" w:rsidRPr="00014DC8" w:rsidRDefault="00B304CD" w:rsidP="00014DC8">
            <w:pPr>
              <w:spacing w:after="0"/>
              <w:jc w:val="center"/>
              <w:rPr>
                <w:rFonts w:eastAsia="Times New Roman"/>
                <w:sz w:val="20"/>
              </w:rPr>
            </w:pPr>
            <w:r w:rsidRPr="00014DC8">
              <w:rPr>
                <w:rFonts w:eastAsia="Times New Roman"/>
                <w:sz w:val="20"/>
              </w:rPr>
              <w:t>12</w:t>
            </w:r>
            <w:r w:rsidR="00014DC8" w:rsidRPr="00014DC8">
              <w:rPr>
                <w:rFonts w:eastAsia="Times New Roman"/>
                <w:sz w:val="20"/>
              </w:rPr>
              <w:t>52</w:t>
            </w:r>
          </w:p>
        </w:tc>
        <w:tc>
          <w:tcPr>
            <w:tcW w:w="1113" w:type="dxa"/>
            <w:shd w:val="clear" w:color="auto" w:fill="00B0F0"/>
          </w:tcPr>
          <w:p w:rsid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1246</w:t>
            </w:r>
          </w:p>
        </w:tc>
      </w:tr>
      <w:tr w:rsidR="00B71009" w:rsidTr="00014DC8">
        <w:tc>
          <w:tcPr>
            <w:tcW w:w="1853" w:type="dxa"/>
          </w:tcPr>
          <w:p w:rsidR="00B71009" w:rsidRPr="00034CBA" w:rsidRDefault="003375F4" w:rsidP="00014DC8">
            <w:pPr>
              <w:spacing w:after="0"/>
              <w:jc w:val="center"/>
              <w:rPr>
                <w:rFonts w:eastAsia="Times New Roman"/>
                <w:i/>
                <w:sz w:val="20"/>
              </w:rPr>
            </w:pPr>
            <w:r w:rsidRPr="00034CBA">
              <w:rPr>
                <w:rFonts w:eastAsia="Times New Roman"/>
                <w:i/>
                <w:sz w:val="20"/>
              </w:rPr>
              <w:t>GNSS-SSR-CodeBias-r15</w:t>
            </w:r>
          </w:p>
        </w:tc>
        <w:tc>
          <w:tcPr>
            <w:tcW w:w="1468" w:type="dxa"/>
            <w:shd w:val="clear" w:color="auto" w:fill="00B050"/>
          </w:tcPr>
          <w:p w:rsid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1059</w:t>
            </w:r>
          </w:p>
        </w:tc>
        <w:tc>
          <w:tcPr>
            <w:tcW w:w="1856" w:type="dxa"/>
            <w:shd w:val="clear" w:color="auto" w:fill="00B050"/>
          </w:tcPr>
          <w:p w:rsid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1065</w:t>
            </w:r>
          </w:p>
        </w:tc>
        <w:tc>
          <w:tcPr>
            <w:tcW w:w="1113" w:type="dxa"/>
            <w:shd w:val="clear" w:color="auto" w:fill="00B0F0"/>
          </w:tcPr>
          <w:p w:rsid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1242</w:t>
            </w:r>
          </w:p>
        </w:tc>
        <w:tc>
          <w:tcPr>
            <w:tcW w:w="1113" w:type="dxa"/>
            <w:shd w:val="clear" w:color="auto" w:fill="00B0F0"/>
          </w:tcPr>
          <w:p w:rsid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1260</w:t>
            </w:r>
          </w:p>
        </w:tc>
        <w:tc>
          <w:tcPr>
            <w:tcW w:w="1113" w:type="dxa"/>
            <w:shd w:val="clear" w:color="auto" w:fill="00B0F0"/>
          </w:tcPr>
          <w:p w:rsid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1254</w:t>
            </w:r>
          </w:p>
        </w:tc>
        <w:tc>
          <w:tcPr>
            <w:tcW w:w="1113" w:type="dxa"/>
            <w:shd w:val="clear" w:color="auto" w:fill="00B0F0"/>
          </w:tcPr>
          <w:p w:rsidR="00014DC8" w:rsidRDefault="00014DC8" w:rsidP="00014DC8">
            <w:pPr>
              <w:spacing w:after="0"/>
              <w:jc w:val="center"/>
              <w:rPr>
                <w:rFonts w:eastAsia="Times New Roman"/>
                <w:sz w:val="20"/>
              </w:rPr>
            </w:pPr>
          </w:p>
          <w:p w:rsidR="00B71009" w:rsidRPr="00014DC8" w:rsidRDefault="00014DC8" w:rsidP="00014DC8">
            <w:pPr>
              <w:spacing w:after="0"/>
              <w:jc w:val="center"/>
              <w:rPr>
                <w:rFonts w:eastAsia="Times New Roman"/>
                <w:sz w:val="20"/>
              </w:rPr>
            </w:pPr>
            <w:r w:rsidRPr="00014DC8">
              <w:rPr>
                <w:rFonts w:eastAsia="Times New Roman"/>
                <w:sz w:val="20"/>
              </w:rPr>
              <w:t>1248</w:t>
            </w:r>
          </w:p>
        </w:tc>
      </w:tr>
    </w:tbl>
    <w:p w:rsidR="001D0429" w:rsidRDefault="006A6487" w:rsidP="006A6487">
      <w:pPr>
        <w:pStyle w:val="NormalWeb"/>
        <w:spacing w:before="0" w:beforeAutospacing="0" w:after="0" w:afterAutospacing="0"/>
        <w:jc w:val="center"/>
        <w:rPr>
          <w:i/>
          <w:sz w:val="20"/>
          <w:szCs w:val="22"/>
        </w:rPr>
      </w:pPr>
      <w:r>
        <w:rPr>
          <w:i/>
          <w:sz w:val="20"/>
          <w:szCs w:val="22"/>
        </w:rPr>
        <w:t>Table 3</w:t>
      </w:r>
      <w:r w:rsidRPr="00A43022">
        <w:rPr>
          <w:i/>
          <w:sz w:val="20"/>
          <w:szCs w:val="22"/>
        </w:rPr>
        <w:t xml:space="preserve">. </w:t>
      </w:r>
      <w:r>
        <w:rPr>
          <w:i/>
          <w:sz w:val="20"/>
          <w:szCs w:val="22"/>
        </w:rPr>
        <w:t>Correspondence between ASN.1 IE and RTCM SSR messages. In green are messages published in RTCM v3.3 while in blue are marked messages that are available at proposal level only.</w:t>
      </w:r>
    </w:p>
    <w:p w:rsidR="006A6487" w:rsidRPr="006A6487" w:rsidRDefault="006A6487" w:rsidP="006A6487">
      <w:pPr>
        <w:pStyle w:val="NormalWeb"/>
        <w:spacing w:before="0" w:beforeAutospacing="0" w:after="0" w:afterAutospacing="0"/>
        <w:jc w:val="center"/>
        <w:rPr>
          <w:i/>
          <w:sz w:val="20"/>
          <w:szCs w:val="22"/>
        </w:rPr>
      </w:pPr>
    </w:p>
    <w:p w:rsidR="000E0189" w:rsidRDefault="00212AA3" w:rsidP="00242432">
      <w:pPr>
        <w:shd w:val="clear" w:color="auto" w:fill="FFFFFF"/>
        <w:spacing w:line="270" w:lineRule="atLeast"/>
        <w:rPr>
          <w:b/>
          <w:sz w:val="20"/>
        </w:rPr>
      </w:pPr>
      <w:r>
        <w:rPr>
          <w:b/>
          <w:sz w:val="20"/>
        </w:rPr>
        <w:t>Observation 9</w:t>
      </w:r>
      <w:r w:rsidR="003375F4" w:rsidRPr="006A6487">
        <w:rPr>
          <w:b/>
          <w:sz w:val="20"/>
        </w:rPr>
        <w:t xml:space="preserve">. These </w:t>
      </w:r>
      <w:r w:rsidR="006A6487" w:rsidRPr="006A6487">
        <w:rPr>
          <w:b/>
          <w:sz w:val="20"/>
        </w:rPr>
        <w:t xml:space="preserve">GNSS clock corrections and orbit corrections </w:t>
      </w:r>
      <w:r w:rsidR="006A6487">
        <w:rPr>
          <w:b/>
          <w:sz w:val="20"/>
        </w:rPr>
        <w:t>parameters are GNSS-independent e.g. no difference between which parameters have to be corrected for a GPS satellite and a Galileo satellite.</w:t>
      </w:r>
    </w:p>
    <w:p w:rsidR="006A6487" w:rsidRDefault="006A6487" w:rsidP="00242432">
      <w:pPr>
        <w:shd w:val="clear" w:color="auto" w:fill="FFFFFF"/>
        <w:spacing w:line="270" w:lineRule="atLeast"/>
        <w:ind w:left="993" w:hanging="992"/>
        <w:rPr>
          <w:b/>
          <w:sz w:val="20"/>
        </w:rPr>
      </w:pPr>
      <w:r>
        <w:rPr>
          <w:b/>
          <w:sz w:val="20"/>
        </w:rPr>
        <w:lastRenderedPageBreak/>
        <w:t xml:space="preserve">Proposal </w:t>
      </w:r>
      <w:r w:rsidR="00242432">
        <w:rPr>
          <w:b/>
          <w:sz w:val="20"/>
        </w:rPr>
        <w:t>5</w:t>
      </w:r>
      <w:r>
        <w:rPr>
          <w:b/>
          <w:sz w:val="20"/>
        </w:rPr>
        <w:t>. The Clock, Orbit and Code bi</w:t>
      </w:r>
      <w:r w:rsidR="00242432">
        <w:rPr>
          <w:b/>
          <w:sz w:val="20"/>
        </w:rPr>
        <w:t>as IE description to be updated with a sentence regarding the applicability of the these IE to all GNSS. We propose:</w:t>
      </w:r>
    </w:p>
    <w:p w:rsidR="006A6487" w:rsidRDefault="006A6487" w:rsidP="006A6487">
      <w:pPr>
        <w:pStyle w:val="ListParagraph"/>
        <w:numPr>
          <w:ilvl w:val="0"/>
          <w:numId w:val="25"/>
        </w:numPr>
        <w:shd w:val="clear" w:color="auto" w:fill="FFFFFF"/>
        <w:spacing w:line="270" w:lineRule="atLeast"/>
        <w:rPr>
          <w:b/>
          <w:sz w:val="20"/>
        </w:rPr>
      </w:pPr>
      <w:r>
        <w:rPr>
          <w:b/>
          <w:sz w:val="20"/>
        </w:rPr>
        <w:t>For clocks: The parameters provided in IE GNSS-SSR-</w:t>
      </w:r>
      <w:proofErr w:type="spellStart"/>
      <w:r>
        <w:rPr>
          <w:b/>
          <w:sz w:val="20"/>
        </w:rPr>
        <w:t>ClockCorrections</w:t>
      </w:r>
      <w:proofErr w:type="spellEnd"/>
      <w:r w:rsidR="00012657">
        <w:rPr>
          <w:b/>
          <w:sz w:val="20"/>
        </w:rPr>
        <w:t xml:space="preserve"> IE are used as specified for SSR Clock Messages per [30] and apply to all GNSS.</w:t>
      </w:r>
    </w:p>
    <w:p w:rsidR="00012657" w:rsidRDefault="00012657" w:rsidP="006A6487">
      <w:pPr>
        <w:pStyle w:val="ListParagraph"/>
        <w:numPr>
          <w:ilvl w:val="0"/>
          <w:numId w:val="25"/>
        </w:numPr>
        <w:shd w:val="clear" w:color="auto" w:fill="FFFFFF"/>
        <w:spacing w:line="270" w:lineRule="atLeast"/>
        <w:rPr>
          <w:b/>
          <w:sz w:val="20"/>
        </w:rPr>
      </w:pPr>
      <w:r>
        <w:rPr>
          <w:b/>
          <w:sz w:val="20"/>
        </w:rPr>
        <w:t>For orbits: The parameters provided in IE GNSS-SSR-</w:t>
      </w:r>
      <w:proofErr w:type="spellStart"/>
      <w:r>
        <w:rPr>
          <w:b/>
          <w:sz w:val="20"/>
        </w:rPr>
        <w:t>OrbitCorrections</w:t>
      </w:r>
      <w:proofErr w:type="spellEnd"/>
      <w:r>
        <w:rPr>
          <w:b/>
          <w:sz w:val="20"/>
        </w:rPr>
        <w:t xml:space="preserve"> IE are used as specified for SSR Orbit Messages per [30] and apply to all GNSS.</w:t>
      </w:r>
    </w:p>
    <w:p w:rsidR="00012657" w:rsidRPr="00012657" w:rsidRDefault="00012657" w:rsidP="00012657">
      <w:pPr>
        <w:pStyle w:val="ListParagraph"/>
        <w:numPr>
          <w:ilvl w:val="0"/>
          <w:numId w:val="25"/>
        </w:numPr>
        <w:shd w:val="clear" w:color="auto" w:fill="FFFFFF"/>
        <w:spacing w:line="270" w:lineRule="atLeast"/>
        <w:rPr>
          <w:b/>
          <w:sz w:val="20"/>
        </w:rPr>
      </w:pPr>
      <w:r>
        <w:rPr>
          <w:b/>
          <w:sz w:val="20"/>
        </w:rPr>
        <w:t>For code bias: The parameters provided in IE GNSS-SSR-</w:t>
      </w:r>
      <w:proofErr w:type="spellStart"/>
      <w:r>
        <w:rPr>
          <w:b/>
          <w:sz w:val="20"/>
        </w:rPr>
        <w:t>CodeBias</w:t>
      </w:r>
      <w:proofErr w:type="spellEnd"/>
      <w:r>
        <w:rPr>
          <w:b/>
          <w:sz w:val="20"/>
        </w:rPr>
        <w:t xml:space="preserve"> IE are used as specified for SSR Code Bias Messages per [30] and apply to all GNSS.</w:t>
      </w:r>
    </w:p>
    <w:p w:rsidR="00012657" w:rsidRDefault="00012657" w:rsidP="00012657">
      <w:pPr>
        <w:spacing w:before="100" w:beforeAutospacing="1" w:after="100" w:afterAutospacing="1"/>
        <w:jc w:val="left"/>
        <w:rPr>
          <w:rFonts w:eastAsiaTheme="minorEastAsia"/>
          <w:b/>
          <w:i/>
          <w:sz w:val="20"/>
          <w:lang w:eastAsia="zh-CN"/>
        </w:rPr>
      </w:pPr>
      <w:r w:rsidRPr="00410677">
        <w:rPr>
          <w:rFonts w:eastAsiaTheme="minorEastAsia"/>
          <w:b/>
          <w:i/>
          <w:sz w:val="20"/>
          <w:lang w:eastAsia="zh-CN"/>
        </w:rPr>
        <w:t xml:space="preserve">Issue </w:t>
      </w:r>
      <w:r>
        <w:rPr>
          <w:rFonts w:eastAsiaTheme="minorEastAsia"/>
          <w:b/>
          <w:i/>
          <w:sz w:val="20"/>
          <w:lang w:eastAsia="zh-CN"/>
        </w:rPr>
        <w:t>3-3</w:t>
      </w:r>
      <w:r w:rsidRPr="00410677">
        <w:rPr>
          <w:rFonts w:eastAsiaTheme="minorEastAsia"/>
          <w:b/>
          <w:i/>
          <w:sz w:val="20"/>
          <w:lang w:eastAsia="zh-CN"/>
        </w:rPr>
        <w:t xml:space="preserve">: </w:t>
      </w:r>
      <w:r>
        <w:rPr>
          <w:rFonts w:eastAsiaTheme="minorEastAsia"/>
          <w:b/>
          <w:i/>
          <w:sz w:val="20"/>
          <w:lang w:eastAsia="zh-CN"/>
        </w:rPr>
        <w:t>Is the “BDS t</w:t>
      </w:r>
      <w:r>
        <w:rPr>
          <w:rFonts w:eastAsiaTheme="minorEastAsia"/>
          <w:b/>
          <w:i/>
          <w:sz w:val="20"/>
          <w:vertAlign w:val="subscript"/>
          <w:lang w:eastAsia="zh-CN"/>
        </w:rPr>
        <w:t>oe</w:t>
      </w:r>
      <w:r>
        <w:rPr>
          <w:rFonts w:eastAsiaTheme="minorEastAsia"/>
          <w:b/>
          <w:i/>
          <w:sz w:val="20"/>
          <w:lang w:eastAsia="zh-CN"/>
        </w:rPr>
        <w:t xml:space="preserve"> Modulo” needed when GNSS-ID is BDS?</w:t>
      </w:r>
    </w:p>
    <w:p w:rsidR="00AC0B35" w:rsidRPr="00242432" w:rsidRDefault="00AC0B35" w:rsidP="00242432">
      <w:pPr>
        <w:spacing w:before="100" w:beforeAutospacing="1" w:after="100" w:afterAutospacing="1"/>
        <w:rPr>
          <w:rFonts w:eastAsiaTheme="minorEastAsia"/>
          <w:sz w:val="20"/>
          <w:lang w:eastAsia="zh-CN"/>
        </w:rPr>
      </w:pPr>
      <w:r>
        <w:rPr>
          <w:rFonts w:eastAsiaTheme="minorEastAsia"/>
          <w:sz w:val="20"/>
          <w:lang w:eastAsia="zh-CN"/>
        </w:rPr>
        <w:t>Joining real time correction with respective ephemerides has to be done using IOD (Issue of Date) number that allows for identifying the ephemeris. The IOD number for GPS and Galileo ephemeris is directly provided in the message as opposed to GLONASS and BDS.</w:t>
      </w:r>
      <w:r w:rsidR="007731F3">
        <w:rPr>
          <w:rFonts w:eastAsiaTheme="minorEastAsia"/>
          <w:sz w:val="20"/>
          <w:lang w:eastAsia="zh-CN"/>
        </w:rPr>
        <w:t xml:space="preserve"> </w:t>
      </w:r>
      <w:r>
        <w:rPr>
          <w:rFonts w:eastAsiaTheme="minorEastAsia"/>
          <w:sz w:val="20"/>
          <w:lang w:eastAsia="zh-CN"/>
        </w:rPr>
        <w:t xml:space="preserve">In order to calculate IOD for </w:t>
      </w:r>
      <w:proofErr w:type="spellStart"/>
      <w:r>
        <w:rPr>
          <w:rFonts w:eastAsiaTheme="minorEastAsia"/>
          <w:sz w:val="20"/>
          <w:lang w:eastAsia="zh-CN"/>
        </w:rPr>
        <w:t>BeiDou</w:t>
      </w:r>
      <w:proofErr w:type="spellEnd"/>
      <w:r>
        <w:rPr>
          <w:rFonts w:eastAsiaTheme="minorEastAsia"/>
          <w:sz w:val="20"/>
          <w:lang w:eastAsia="zh-CN"/>
        </w:rPr>
        <w:t>, three clock correction parameters and 15 ephemeris parameters should be involved. The IOD is calculated as a control sum CRC-24.</w:t>
      </w:r>
      <w:r w:rsidR="00242432">
        <w:rPr>
          <w:rFonts w:eastAsiaTheme="minorEastAsia"/>
          <w:sz w:val="20"/>
          <w:lang w:eastAsia="zh-CN"/>
        </w:rPr>
        <w:t xml:space="preserve"> </w:t>
      </w:r>
      <w:r w:rsidR="007731F3">
        <w:t>Nevertheless,</w:t>
      </w:r>
      <w:r>
        <w:t xml:space="preserve"> the BDS IOD mechanism has been change</w:t>
      </w:r>
      <w:r w:rsidR="007731F3">
        <w:t>d</w:t>
      </w:r>
      <w:r>
        <w:t xml:space="preserve"> by the Chinese </w:t>
      </w:r>
      <w:proofErr w:type="spellStart"/>
      <w:r>
        <w:t>Beidou</w:t>
      </w:r>
      <w:proofErr w:type="spellEnd"/>
      <w:r>
        <w:t xml:space="preserve"> operation service </w:t>
      </w:r>
      <w:r w:rsidR="00242432">
        <w:t xml:space="preserve">once with the </w:t>
      </w:r>
      <w:proofErr w:type="spellStart"/>
      <w:r w:rsidR="00242432">
        <w:t>deploymeny</w:t>
      </w:r>
      <w:proofErr w:type="spellEnd"/>
      <w:r w:rsidR="00242432">
        <w:t xml:space="preserve"> of </w:t>
      </w:r>
      <w:proofErr w:type="spellStart"/>
      <w:r w:rsidR="00242432">
        <w:t>Beioud</w:t>
      </w:r>
      <w:proofErr w:type="spellEnd"/>
      <w:r w:rsidR="00242432">
        <w:t xml:space="preserve"> Phase 3 </w:t>
      </w:r>
      <w:r>
        <w:t xml:space="preserve">and the </w:t>
      </w:r>
      <w:proofErr w:type="spellStart"/>
      <w:r w:rsidR="007731F3">
        <w:t>Beidou</w:t>
      </w:r>
      <w:proofErr w:type="spellEnd"/>
      <w:r w:rsidR="00242432">
        <w:t xml:space="preserve"> IOD</w:t>
      </w:r>
      <w:r w:rsidR="007731F3">
        <w:t xml:space="preserve"> can be directly provided</w:t>
      </w:r>
      <w:r w:rsidR="001F4CDF">
        <w:t xml:space="preserve"> (see [12], Section 7.4)</w:t>
      </w:r>
    </w:p>
    <w:p w:rsidR="001F4CDF" w:rsidRPr="001F4CDF" w:rsidRDefault="001F4CDF" w:rsidP="000E0189">
      <w:pPr>
        <w:spacing w:before="100" w:beforeAutospacing="1" w:after="100" w:afterAutospacing="1"/>
        <w:jc w:val="left"/>
        <w:rPr>
          <w:b/>
          <w:sz w:val="20"/>
        </w:rPr>
      </w:pPr>
      <w:r>
        <w:rPr>
          <w:b/>
          <w:sz w:val="20"/>
        </w:rPr>
        <w:t xml:space="preserve">Proposal </w:t>
      </w:r>
      <w:r>
        <w:rPr>
          <w:b/>
          <w:sz w:val="20"/>
        </w:rPr>
        <w:t>6</w:t>
      </w:r>
      <w:r>
        <w:rPr>
          <w:b/>
          <w:sz w:val="20"/>
        </w:rPr>
        <w:t xml:space="preserve">. </w:t>
      </w:r>
      <w:r>
        <w:rPr>
          <w:rFonts w:eastAsiaTheme="minorEastAsia"/>
          <w:b/>
          <w:i/>
          <w:sz w:val="20"/>
          <w:lang w:eastAsia="zh-CN"/>
        </w:rPr>
        <w:t>BDS t</w:t>
      </w:r>
      <w:r>
        <w:rPr>
          <w:rFonts w:eastAsiaTheme="minorEastAsia"/>
          <w:b/>
          <w:i/>
          <w:sz w:val="20"/>
          <w:vertAlign w:val="subscript"/>
          <w:lang w:eastAsia="zh-CN"/>
        </w:rPr>
        <w:t>oe</w:t>
      </w:r>
      <w:r>
        <w:rPr>
          <w:rFonts w:eastAsiaTheme="minorEastAsia"/>
          <w:b/>
          <w:i/>
          <w:sz w:val="20"/>
          <w:lang w:eastAsia="zh-CN"/>
        </w:rPr>
        <w:t xml:space="preserve"> Modulo</w:t>
      </w:r>
      <w:r>
        <w:rPr>
          <w:rFonts w:eastAsiaTheme="minorEastAsia"/>
          <w:b/>
          <w:sz w:val="20"/>
          <w:lang w:eastAsia="zh-CN"/>
        </w:rPr>
        <w:t xml:space="preserve"> not needed anymore. Close Issue 3-3.</w:t>
      </w:r>
    </w:p>
    <w:p w:rsidR="000E0189" w:rsidRPr="001F4CDF" w:rsidRDefault="000E0189" w:rsidP="000E0189">
      <w:pPr>
        <w:spacing w:before="100" w:beforeAutospacing="1" w:after="100" w:afterAutospacing="1"/>
        <w:jc w:val="left"/>
        <w:rPr>
          <w:rFonts w:eastAsiaTheme="minorEastAsia"/>
          <w:b/>
          <w:sz w:val="20"/>
          <w:lang w:eastAsia="zh-CN"/>
        </w:rPr>
      </w:pPr>
      <w:r w:rsidRPr="001F4CDF">
        <w:rPr>
          <w:rFonts w:eastAsiaTheme="minorEastAsia"/>
          <w:b/>
          <w:sz w:val="20"/>
          <w:lang w:eastAsia="zh-CN"/>
        </w:rPr>
        <w:t xml:space="preserve">Issue 3-4 </w:t>
      </w:r>
      <w:proofErr w:type="spellStart"/>
      <w:r w:rsidRPr="001F4CDF">
        <w:rPr>
          <w:rFonts w:eastAsiaTheme="minorEastAsia"/>
          <w:b/>
          <w:sz w:val="20"/>
          <w:lang w:eastAsia="zh-CN"/>
        </w:rPr>
        <w:t>Ssr-ProviderID</w:t>
      </w:r>
      <w:proofErr w:type="spellEnd"/>
      <w:r w:rsidRPr="001F4CDF">
        <w:rPr>
          <w:rFonts w:eastAsiaTheme="minorEastAsia"/>
          <w:b/>
          <w:sz w:val="20"/>
          <w:lang w:eastAsia="zh-CN"/>
        </w:rPr>
        <w:t xml:space="preserve">/ </w:t>
      </w:r>
      <w:proofErr w:type="spellStart"/>
      <w:r w:rsidRPr="001F4CDF">
        <w:rPr>
          <w:rFonts w:eastAsiaTheme="minorEastAsia"/>
          <w:b/>
          <w:sz w:val="20"/>
          <w:lang w:eastAsia="zh-CN"/>
        </w:rPr>
        <w:t>ssr-SolutionID</w:t>
      </w:r>
      <w:proofErr w:type="spellEnd"/>
      <w:r w:rsidRPr="001F4CDF">
        <w:rPr>
          <w:rFonts w:eastAsiaTheme="minorEastAsia"/>
          <w:b/>
          <w:sz w:val="20"/>
          <w:lang w:eastAsia="zh-CN"/>
        </w:rPr>
        <w:t xml:space="preserve"> </w:t>
      </w:r>
    </w:p>
    <w:p w:rsidR="004A7A2C" w:rsidRDefault="004A7A2C" w:rsidP="00B304CD">
      <w:pPr>
        <w:spacing w:after="0"/>
        <w:jc w:val="left"/>
        <w:rPr>
          <w:sz w:val="20"/>
          <w:szCs w:val="24"/>
          <w:lang w:eastAsia="zh-CN"/>
        </w:rPr>
      </w:pPr>
      <w:r>
        <w:rPr>
          <w:sz w:val="20"/>
          <w:szCs w:val="24"/>
          <w:lang w:eastAsia="zh-CN"/>
        </w:rPr>
        <w:t xml:space="preserve">There are some additional parameters in </w:t>
      </w:r>
      <w:r w:rsidR="001F4CDF">
        <w:rPr>
          <w:sz w:val="20"/>
          <w:szCs w:val="24"/>
          <w:lang w:eastAsia="zh-CN"/>
        </w:rPr>
        <w:t>the SSR</w:t>
      </w:r>
      <w:r>
        <w:rPr>
          <w:sz w:val="20"/>
          <w:szCs w:val="24"/>
          <w:lang w:eastAsia="zh-CN"/>
        </w:rPr>
        <w:t xml:space="preserve"> IE that have no impact on the positioning accuracy and, thus, can be removed:</w:t>
      </w:r>
    </w:p>
    <w:p w:rsidR="004A7A2C" w:rsidRDefault="004A7A2C" w:rsidP="001F4CDF">
      <w:pPr>
        <w:pStyle w:val="ListParagraph"/>
        <w:numPr>
          <w:ilvl w:val="0"/>
          <w:numId w:val="22"/>
        </w:numPr>
        <w:spacing w:before="0" w:after="100" w:afterAutospacing="1"/>
        <w:ind w:left="567" w:hanging="207"/>
        <w:rPr>
          <w:sz w:val="20"/>
          <w:szCs w:val="24"/>
          <w:lang w:eastAsia="zh-CN"/>
        </w:rPr>
      </w:pPr>
      <w:proofErr w:type="spellStart"/>
      <w:r w:rsidRPr="001F4CDF">
        <w:rPr>
          <w:i/>
          <w:sz w:val="20"/>
          <w:szCs w:val="24"/>
          <w:lang w:eastAsia="zh-CN"/>
        </w:rPr>
        <w:t>ssr-ProviderID</w:t>
      </w:r>
      <w:proofErr w:type="spellEnd"/>
      <w:r w:rsidRPr="00CB72D6">
        <w:rPr>
          <w:sz w:val="20"/>
          <w:szCs w:val="24"/>
          <w:lang w:eastAsia="zh-CN"/>
        </w:rPr>
        <w:t xml:space="preserve"> is a </w:t>
      </w:r>
      <w:r>
        <w:rPr>
          <w:sz w:val="20"/>
          <w:szCs w:val="24"/>
          <w:lang w:eastAsia="zh-CN"/>
        </w:rPr>
        <w:t xml:space="preserve">globally </w:t>
      </w:r>
      <w:r w:rsidRPr="00CB72D6">
        <w:rPr>
          <w:sz w:val="20"/>
          <w:szCs w:val="24"/>
          <w:lang w:eastAsia="zh-CN"/>
        </w:rPr>
        <w:t xml:space="preserve">unique identifier </w:t>
      </w:r>
      <w:r>
        <w:rPr>
          <w:sz w:val="20"/>
          <w:szCs w:val="24"/>
          <w:lang w:eastAsia="zh-CN"/>
        </w:rPr>
        <w:t>provided on request</w:t>
      </w:r>
      <w:r w:rsidRPr="00CB72D6">
        <w:rPr>
          <w:sz w:val="20"/>
          <w:szCs w:val="24"/>
          <w:lang w:eastAsia="zh-CN"/>
        </w:rPr>
        <w:t xml:space="preserve"> by RTCM to identify a SSR service provider</w:t>
      </w:r>
      <w:r>
        <w:rPr>
          <w:sz w:val="20"/>
          <w:szCs w:val="24"/>
          <w:lang w:eastAsia="zh-CN"/>
        </w:rPr>
        <w:t>. This field is of INTEGER type with values between 0 and 65535 and broke down as follows: 0 to 255 reserved for experimental services, and 256 to 65535 reserved unique SSR Provider ID (e.g. IGS ID is 258)</w:t>
      </w:r>
      <w:r w:rsidR="00B304CD">
        <w:rPr>
          <w:sz w:val="20"/>
          <w:szCs w:val="24"/>
          <w:lang w:eastAsia="zh-CN"/>
        </w:rPr>
        <w:t>.</w:t>
      </w:r>
    </w:p>
    <w:p w:rsidR="004A7A2C" w:rsidRPr="00CB72D6" w:rsidRDefault="004A7A2C" w:rsidP="001F4CDF">
      <w:pPr>
        <w:pStyle w:val="ListParagraph"/>
        <w:numPr>
          <w:ilvl w:val="0"/>
          <w:numId w:val="22"/>
        </w:numPr>
        <w:spacing w:before="100" w:beforeAutospacing="1" w:after="100" w:afterAutospacing="1"/>
        <w:rPr>
          <w:sz w:val="20"/>
          <w:szCs w:val="24"/>
          <w:lang w:eastAsia="zh-CN"/>
        </w:rPr>
      </w:pPr>
      <w:proofErr w:type="spellStart"/>
      <w:r w:rsidRPr="001F4CDF">
        <w:rPr>
          <w:i/>
          <w:sz w:val="20"/>
          <w:szCs w:val="24"/>
          <w:lang w:eastAsia="zh-CN"/>
        </w:rPr>
        <w:t>ssr-SolutionID</w:t>
      </w:r>
      <w:proofErr w:type="spellEnd"/>
      <w:r>
        <w:rPr>
          <w:sz w:val="20"/>
          <w:szCs w:val="24"/>
          <w:lang w:eastAsia="zh-CN"/>
        </w:rPr>
        <w:t xml:space="preserve"> field indicates different SSR services of one SSR provider.</w:t>
      </w:r>
    </w:p>
    <w:p w:rsidR="004A7A2C" w:rsidRDefault="004A7A2C" w:rsidP="001F4CDF">
      <w:pPr>
        <w:shd w:val="clear" w:color="auto" w:fill="FFFFFF"/>
        <w:spacing w:before="100" w:beforeAutospacing="1" w:after="0"/>
        <w:rPr>
          <w:color w:val="000000"/>
          <w:sz w:val="20"/>
        </w:rPr>
      </w:pPr>
      <w:r w:rsidRPr="00F455D8">
        <w:rPr>
          <w:color w:val="000000"/>
          <w:sz w:val="20"/>
        </w:rPr>
        <w:t>In our understanding the SSR Provider ID and SSR Solution ID are outside the control of 3GPP (RTCM sets them up), have no influence on the positioning accuracy, and, at the end, to UE the service provider will always be a network operator (what is beyond of E-SMLC is outside the scope of 3GPP). Similarly, the Solution ID field can be skipped as it is tied to Provider ID but also has no impact on the positioning accuracy or the usage of this IE.</w:t>
      </w:r>
    </w:p>
    <w:p w:rsidR="004A7A2C" w:rsidRDefault="004A7A2C" w:rsidP="001F4CDF">
      <w:pPr>
        <w:shd w:val="clear" w:color="auto" w:fill="FFFFFF"/>
        <w:spacing w:before="100" w:beforeAutospacing="1" w:after="100" w:afterAutospacing="1"/>
        <w:rPr>
          <w:rFonts w:eastAsia="Times New Roman"/>
          <w:color w:val="000000"/>
          <w:sz w:val="20"/>
          <w:szCs w:val="24"/>
        </w:rPr>
      </w:pPr>
      <w:r w:rsidRPr="00F455D8">
        <w:rPr>
          <w:rFonts w:eastAsia="Times New Roman"/>
          <w:color w:val="000000"/>
          <w:sz w:val="20"/>
          <w:szCs w:val="24"/>
        </w:rPr>
        <w:t>Note</w:t>
      </w:r>
      <w:r w:rsidRPr="001F4CDF">
        <w:rPr>
          <w:rFonts w:eastAsia="Times New Roman"/>
          <w:i/>
          <w:color w:val="000000"/>
          <w:sz w:val="20"/>
          <w:szCs w:val="24"/>
        </w:rPr>
        <w:t>, Issue Of Data (IOD) SSR</w:t>
      </w:r>
      <w:r w:rsidRPr="00F455D8">
        <w:rPr>
          <w:rFonts w:eastAsia="Times New Roman"/>
          <w:color w:val="000000"/>
          <w:sz w:val="20"/>
          <w:szCs w:val="24"/>
        </w:rPr>
        <w:t xml:space="preserve"> is used to indicate a change in the SSR generation, which may be relevant for rover operation so it is recommended to keep this.</w:t>
      </w:r>
    </w:p>
    <w:p w:rsidR="00722620" w:rsidRDefault="001F4CDF" w:rsidP="00FB4287">
      <w:pPr>
        <w:shd w:val="clear" w:color="auto" w:fill="FFFFFF"/>
        <w:spacing w:before="100" w:beforeAutospacing="1" w:after="100" w:afterAutospacing="1"/>
        <w:jc w:val="left"/>
        <w:rPr>
          <w:b/>
          <w:color w:val="000000"/>
          <w:sz w:val="20"/>
        </w:rPr>
      </w:pPr>
      <w:r>
        <w:rPr>
          <w:b/>
          <w:color w:val="000000"/>
          <w:sz w:val="20"/>
        </w:rPr>
        <w:t>Proposal 7</w:t>
      </w:r>
      <w:r w:rsidR="004A7A2C" w:rsidRPr="00F455D8">
        <w:rPr>
          <w:b/>
          <w:color w:val="000000"/>
          <w:sz w:val="20"/>
        </w:rPr>
        <w:t xml:space="preserve">. Remove </w:t>
      </w:r>
      <w:proofErr w:type="spellStart"/>
      <w:r w:rsidR="004A7A2C" w:rsidRPr="00F455D8">
        <w:rPr>
          <w:b/>
          <w:color w:val="000000"/>
          <w:sz w:val="20"/>
        </w:rPr>
        <w:t>ssr-ProviderID</w:t>
      </w:r>
      <w:proofErr w:type="spellEnd"/>
      <w:r w:rsidR="004A7A2C" w:rsidRPr="00F455D8">
        <w:rPr>
          <w:b/>
          <w:color w:val="000000"/>
          <w:sz w:val="20"/>
        </w:rPr>
        <w:t xml:space="preserve">, </w:t>
      </w:r>
      <w:proofErr w:type="spellStart"/>
      <w:r w:rsidR="004A7A2C" w:rsidRPr="00F455D8">
        <w:rPr>
          <w:b/>
          <w:color w:val="000000"/>
          <w:sz w:val="20"/>
        </w:rPr>
        <w:t>ssr-SolutionID</w:t>
      </w:r>
      <w:proofErr w:type="spellEnd"/>
      <w:r w:rsidR="004A7A2C" w:rsidRPr="00F455D8">
        <w:rPr>
          <w:b/>
          <w:color w:val="000000"/>
          <w:sz w:val="20"/>
        </w:rPr>
        <w:t xml:space="preserve"> from all SSR </w:t>
      </w:r>
      <w:r>
        <w:rPr>
          <w:b/>
          <w:color w:val="000000"/>
          <w:sz w:val="20"/>
        </w:rPr>
        <w:t>IE.</w:t>
      </w:r>
    </w:p>
    <w:p w:rsidR="00292897" w:rsidRPr="00FB7DC8" w:rsidRDefault="00292897" w:rsidP="00292897">
      <w:pPr>
        <w:pStyle w:val="Heading1"/>
      </w:pPr>
      <w:r w:rsidRPr="00FB7DC8">
        <w:t>Antenna description</w:t>
      </w:r>
    </w:p>
    <w:p w:rsidR="00292897" w:rsidRDefault="00292897" w:rsidP="00292897">
      <w:pPr>
        <w:autoSpaceDE w:val="0"/>
        <w:autoSpaceDN w:val="0"/>
        <w:adjustRightInd w:val="0"/>
        <w:spacing w:after="0"/>
        <w:rPr>
          <w:sz w:val="20"/>
        </w:rPr>
      </w:pPr>
      <w:r w:rsidRPr="00603F89">
        <w:rPr>
          <w:i/>
          <w:sz w:val="20"/>
        </w:rPr>
        <w:t>ReceiverAndAntennaDescription-r15</w:t>
      </w:r>
      <w:r w:rsidRPr="00603F89">
        <w:rPr>
          <w:sz w:val="20"/>
        </w:rPr>
        <w:t xml:space="preserve"> is</w:t>
      </w:r>
      <w:r>
        <w:rPr>
          <w:b/>
          <w:sz w:val="20"/>
        </w:rPr>
        <w:t xml:space="preserve"> </w:t>
      </w:r>
      <w:r>
        <w:rPr>
          <w:sz w:val="20"/>
        </w:rPr>
        <w:t>a</w:t>
      </w:r>
      <w:r w:rsidRPr="00ED50D6">
        <w:rPr>
          <w:sz w:val="20"/>
        </w:rPr>
        <w:t xml:space="preserve"> </w:t>
      </w:r>
      <w:r>
        <w:rPr>
          <w:sz w:val="20"/>
        </w:rPr>
        <w:t>structure</w:t>
      </w:r>
      <w:r w:rsidRPr="00ED50D6">
        <w:rPr>
          <w:sz w:val="20"/>
        </w:rPr>
        <w:t xml:space="preserve"> which provides short textual strings about the GNSS device and the Antenna device, </w:t>
      </w:r>
      <w:r>
        <w:rPr>
          <w:sz w:val="20"/>
        </w:rPr>
        <w:t>and it built based on RTCM 1033 message.</w:t>
      </w:r>
    </w:p>
    <w:p w:rsidR="001F4CDF" w:rsidRDefault="001F4CDF" w:rsidP="00292897">
      <w:pPr>
        <w:autoSpaceDE w:val="0"/>
        <w:autoSpaceDN w:val="0"/>
        <w:adjustRightInd w:val="0"/>
        <w:spacing w:after="0"/>
        <w:rPr>
          <w:sz w:val="20"/>
        </w:rPr>
      </w:pPr>
    </w:p>
    <w:p w:rsidR="00292897" w:rsidRDefault="00292897" w:rsidP="00292897">
      <w:pPr>
        <w:autoSpaceDE w:val="0"/>
        <w:autoSpaceDN w:val="0"/>
        <w:adjustRightInd w:val="0"/>
        <w:spacing w:after="0"/>
        <w:rPr>
          <w:sz w:val="20"/>
          <w:szCs w:val="24"/>
        </w:rPr>
      </w:pPr>
      <w:r>
        <w:rPr>
          <w:sz w:val="20"/>
          <w:szCs w:val="24"/>
        </w:rPr>
        <w:t xml:space="preserve">The phase </w:t>
      </w:r>
      <w:proofErr w:type="spellStart"/>
      <w:r>
        <w:rPr>
          <w:sz w:val="20"/>
          <w:szCs w:val="24"/>
        </w:rPr>
        <w:t>center</w:t>
      </w:r>
      <w:proofErr w:type="spellEnd"/>
      <w:r>
        <w:rPr>
          <w:sz w:val="20"/>
          <w:szCs w:val="24"/>
        </w:rPr>
        <w:t xml:space="preserve"> of any GNSS antenna is</w:t>
      </w:r>
      <w:r w:rsidRPr="00450647">
        <w:rPr>
          <w:sz w:val="20"/>
          <w:szCs w:val="24"/>
        </w:rPr>
        <w:t xml:space="preserve"> not a point in space that can be used as a standard reference. For one thing, it varies with frequency</w:t>
      </w:r>
      <w:r>
        <w:rPr>
          <w:sz w:val="20"/>
          <w:szCs w:val="24"/>
        </w:rPr>
        <w:t xml:space="preserve">, i.e. L1 </w:t>
      </w:r>
      <w:proofErr w:type="spellStart"/>
      <w:r>
        <w:rPr>
          <w:sz w:val="20"/>
          <w:szCs w:val="24"/>
        </w:rPr>
        <w:t>center</w:t>
      </w:r>
      <w:proofErr w:type="spellEnd"/>
      <w:r>
        <w:rPr>
          <w:sz w:val="20"/>
          <w:szCs w:val="24"/>
        </w:rPr>
        <w:t xml:space="preserve"> and L2 </w:t>
      </w:r>
      <w:proofErr w:type="spellStart"/>
      <w:r>
        <w:rPr>
          <w:sz w:val="20"/>
          <w:szCs w:val="24"/>
        </w:rPr>
        <w:t>center</w:t>
      </w:r>
      <w:proofErr w:type="spellEnd"/>
      <w:r>
        <w:rPr>
          <w:sz w:val="20"/>
          <w:szCs w:val="24"/>
        </w:rPr>
        <w:t xml:space="preserve"> are different, and depends on the azimuth and elevation of the satellite signals at the arrival at the antenna element. If not accounted for these variations can introduce up to </w:t>
      </w:r>
      <w:proofErr w:type="spellStart"/>
      <w:r>
        <w:rPr>
          <w:sz w:val="20"/>
          <w:szCs w:val="24"/>
        </w:rPr>
        <w:t>dm</w:t>
      </w:r>
      <w:proofErr w:type="spellEnd"/>
      <w:r>
        <w:rPr>
          <w:sz w:val="20"/>
          <w:szCs w:val="24"/>
        </w:rPr>
        <w:t xml:space="preserve">-level offsets in the carrier phase measurements, and, consequently, in the UE position. </w:t>
      </w:r>
    </w:p>
    <w:p w:rsidR="00292897" w:rsidRPr="00365E0C" w:rsidRDefault="00292897" w:rsidP="00292897">
      <w:pPr>
        <w:pStyle w:val="ListParagraph"/>
        <w:numPr>
          <w:ilvl w:val="0"/>
          <w:numId w:val="14"/>
        </w:numPr>
        <w:autoSpaceDE w:val="0"/>
        <w:autoSpaceDN w:val="0"/>
        <w:adjustRightInd w:val="0"/>
        <w:spacing w:after="0"/>
        <w:rPr>
          <w:i/>
          <w:sz w:val="20"/>
          <w:szCs w:val="24"/>
        </w:rPr>
      </w:pPr>
      <w:proofErr w:type="spellStart"/>
      <w:r>
        <w:rPr>
          <w:i/>
          <w:sz w:val="20"/>
          <w:szCs w:val="24"/>
        </w:rPr>
        <w:t>antennaDescriptor</w:t>
      </w:r>
      <w:proofErr w:type="spellEnd"/>
      <w:r>
        <w:rPr>
          <w:i/>
          <w:sz w:val="20"/>
          <w:szCs w:val="24"/>
        </w:rPr>
        <w:t xml:space="preserve"> </w:t>
      </w:r>
      <w:r>
        <w:rPr>
          <w:sz w:val="20"/>
          <w:szCs w:val="24"/>
        </w:rPr>
        <w:t>field</w:t>
      </w:r>
    </w:p>
    <w:p w:rsidR="00292897" w:rsidRDefault="00292897" w:rsidP="00292897">
      <w:pPr>
        <w:autoSpaceDE w:val="0"/>
        <w:autoSpaceDN w:val="0"/>
        <w:adjustRightInd w:val="0"/>
        <w:spacing w:after="0"/>
        <w:rPr>
          <w:sz w:val="20"/>
          <w:szCs w:val="24"/>
        </w:rPr>
      </w:pPr>
    </w:p>
    <w:p w:rsidR="00292897" w:rsidRPr="00603F89" w:rsidRDefault="00292897" w:rsidP="00292897">
      <w:pPr>
        <w:autoSpaceDE w:val="0"/>
        <w:autoSpaceDN w:val="0"/>
        <w:adjustRightInd w:val="0"/>
        <w:spacing w:after="0"/>
        <w:rPr>
          <w:sz w:val="20"/>
          <w:szCs w:val="24"/>
        </w:rPr>
      </w:pPr>
      <w:r>
        <w:rPr>
          <w:sz w:val="20"/>
          <w:szCs w:val="24"/>
        </w:rPr>
        <w:t xml:space="preserve">In order to help UE correct for these offsets during an RTK session, </w:t>
      </w:r>
      <w:r>
        <w:rPr>
          <w:sz w:val="20"/>
          <w:szCs w:val="20"/>
        </w:rPr>
        <w:t>information about the antenna setup at the Reference Station needs to be provided: t</w:t>
      </w:r>
      <w:r w:rsidRPr="00ED50D6">
        <w:rPr>
          <w:sz w:val="20"/>
          <w:szCs w:val="20"/>
        </w:rPr>
        <w:t xml:space="preserve">he field </w:t>
      </w:r>
      <w:proofErr w:type="spellStart"/>
      <w:r w:rsidRPr="00603F89">
        <w:rPr>
          <w:i/>
          <w:sz w:val="20"/>
          <w:szCs w:val="20"/>
        </w:rPr>
        <w:t>antennaDescriptor</w:t>
      </w:r>
      <w:proofErr w:type="spellEnd"/>
      <w:r w:rsidRPr="00ED50D6">
        <w:rPr>
          <w:i/>
          <w:sz w:val="20"/>
          <w:szCs w:val="20"/>
        </w:rPr>
        <w:t xml:space="preserve"> </w:t>
      </w:r>
      <w:r w:rsidRPr="00ED50D6">
        <w:rPr>
          <w:sz w:val="20"/>
          <w:szCs w:val="20"/>
        </w:rPr>
        <w:t xml:space="preserve">is of </w:t>
      </w:r>
      <w:r>
        <w:rPr>
          <w:sz w:val="20"/>
          <w:szCs w:val="20"/>
        </w:rPr>
        <w:t xml:space="preserve">particular interest because it </w:t>
      </w:r>
      <w:r w:rsidRPr="00ED50D6">
        <w:rPr>
          <w:sz w:val="20"/>
          <w:szCs w:val="20"/>
        </w:rPr>
        <w:t xml:space="preserve">points </w:t>
      </w:r>
      <w:r>
        <w:rPr>
          <w:sz w:val="20"/>
          <w:szCs w:val="20"/>
        </w:rPr>
        <w:t xml:space="preserve">UE </w:t>
      </w:r>
      <w:r w:rsidRPr="00ED50D6">
        <w:rPr>
          <w:sz w:val="20"/>
          <w:szCs w:val="20"/>
        </w:rPr>
        <w:t xml:space="preserve">to a set of </w:t>
      </w:r>
      <w:r w:rsidRPr="009437C0">
        <w:rPr>
          <w:sz w:val="20"/>
          <w:szCs w:val="20"/>
        </w:rPr>
        <w:t xml:space="preserve">phase </w:t>
      </w:r>
      <w:proofErr w:type="spellStart"/>
      <w:r w:rsidRPr="009437C0">
        <w:rPr>
          <w:sz w:val="20"/>
          <w:szCs w:val="20"/>
        </w:rPr>
        <w:t>center</w:t>
      </w:r>
      <w:proofErr w:type="spellEnd"/>
      <w:r w:rsidRPr="009437C0">
        <w:rPr>
          <w:sz w:val="20"/>
          <w:szCs w:val="20"/>
        </w:rPr>
        <w:t xml:space="preserve"> corrections that </w:t>
      </w:r>
      <w:r>
        <w:rPr>
          <w:sz w:val="20"/>
          <w:szCs w:val="20"/>
        </w:rPr>
        <w:t>is unique for the antenna type used at the reference site.</w:t>
      </w:r>
    </w:p>
    <w:p w:rsidR="00292897" w:rsidRDefault="00292897" w:rsidP="00292897">
      <w:pPr>
        <w:shd w:val="clear" w:color="auto" w:fill="FFFFFF"/>
        <w:spacing w:after="0"/>
        <w:rPr>
          <w:color w:val="000000"/>
          <w:sz w:val="20"/>
          <w:szCs w:val="20"/>
        </w:rPr>
      </w:pPr>
    </w:p>
    <w:p w:rsidR="00292897" w:rsidRDefault="00292897" w:rsidP="00292897">
      <w:pPr>
        <w:shd w:val="clear" w:color="auto" w:fill="FFFFFF"/>
        <w:spacing w:after="0"/>
        <w:rPr>
          <w:color w:val="000000"/>
          <w:sz w:val="20"/>
          <w:szCs w:val="20"/>
        </w:rPr>
      </w:pPr>
      <w:r>
        <w:rPr>
          <w:sz w:val="20"/>
          <w:szCs w:val="20"/>
        </w:rPr>
        <w:lastRenderedPageBreak/>
        <w:t xml:space="preserve">In the conventional RTK, the antenna descriptor is provided as part of RTMC 1033 message. The </w:t>
      </w:r>
      <w:r w:rsidRPr="00ED50D6">
        <w:rPr>
          <w:sz w:val="20"/>
          <w:szCs w:val="20"/>
        </w:rPr>
        <w:t>RTCM DF030 (</w:t>
      </w:r>
      <w:proofErr w:type="spellStart"/>
      <w:r w:rsidRPr="00ED50D6">
        <w:rPr>
          <w:i/>
          <w:sz w:val="20"/>
          <w:szCs w:val="20"/>
        </w:rPr>
        <w:t>antennaDescriptor</w:t>
      </w:r>
      <w:proofErr w:type="spellEnd"/>
      <w:r w:rsidRPr="00ED50D6">
        <w:rPr>
          <w:sz w:val="20"/>
          <w:szCs w:val="20"/>
        </w:rPr>
        <w:t xml:space="preserve"> field) can indicate two main options/categories, both following </w:t>
      </w:r>
      <w:r w:rsidRPr="00ED50D6">
        <w:rPr>
          <w:color w:val="000000"/>
          <w:sz w:val="20"/>
          <w:szCs w:val="20"/>
        </w:rPr>
        <w:t>The International GNSS Service (IGS) Central Bureau convention:</w:t>
      </w:r>
    </w:p>
    <w:p w:rsidR="00292897" w:rsidRPr="007C3C91" w:rsidRDefault="00292897" w:rsidP="00292897">
      <w:pPr>
        <w:shd w:val="clear" w:color="auto" w:fill="FFFFFF"/>
        <w:spacing w:after="0"/>
        <w:rPr>
          <w:sz w:val="20"/>
          <w:szCs w:val="20"/>
        </w:rPr>
      </w:pPr>
    </w:p>
    <w:p w:rsidR="00292897" w:rsidRPr="00ED50D6" w:rsidRDefault="00292897" w:rsidP="00292897">
      <w:pPr>
        <w:pStyle w:val="ListParagraph"/>
        <w:numPr>
          <w:ilvl w:val="0"/>
          <w:numId w:val="17"/>
        </w:numPr>
        <w:tabs>
          <w:tab w:val="clear" w:pos="567"/>
        </w:tabs>
        <w:spacing w:before="0" w:after="180"/>
        <w:contextualSpacing/>
        <w:rPr>
          <w:sz w:val="20"/>
          <w:szCs w:val="20"/>
        </w:rPr>
      </w:pPr>
      <w:r w:rsidRPr="00ED50D6">
        <w:rPr>
          <w:rFonts w:eastAsia="Times New Roman"/>
          <w:color w:val="1A1A1A"/>
          <w:sz w:val="20"/>
          <w:szCs w:val="20"/>
        </w:rPr>
        <w:t xml:space="preserve">When </w:t>
      </w:r>
      <w:proofErr w:type="spellStart"/>
      <w:r w:rsidRPr="00ED50D6">
        <w:rPr>
          <w:rFonts w:eastAsia="Times New Roman"/>
          <w:i/>
          <w:color w:val="1A1A1A"/>
          <w:sz w:val="20"/>
          <w:szCs w:val="20"/>
        </w:rPr>
        <w:t>antennaDescriptor</w:t>
      </w:r>
      <w:proofErr w:type="spellEnd"/>
      <w:r w:rsidRPr="00ED50D6">
        <w:rPr>
          <w:rFonts w:eastAsia="Times New Roman"/>
          <w:i/>
          <w:color w:val="1A1A1A"/>
          <w:sz w:val="20"/>
          <w:szCs w:val="20"/>
        </w:rPr>
        <w:t xml:space="preserve"> </w:t>
      </w:r>
      <w:r w:rsidRPr="00ED50D6">
        <w:rPr>
          <w:rFonts w:eastAsia="Times New Roman"/>
          <w:color w:val="1A1A1A"/>
          <w:sz w:val="20"/>
          <w:szCs w:val="20"/>
        </w:rPr>
        <w:t>(RTCM DF030) = ‘ADVNULLANTENNA’</w:t>
      </w:r>
    </w:p>
    <w:p w:rsidR="00292897" w:rsidRPr="00ED50D6" w:rsidRDefault="00292897" w:rsidP="00292897">
      <w:pPr>
        <w:shd w:val="clear" w:color="auto" w:fill="FFFFFF"/>
        <w:outlineLvl w:val="2"/>
        <w:rPr>
          <w:rFonts w:eastAsia="Times New Roman"/>
          <w:sz w:val="20"/>
          <w:szCs w:val="20"/>
        </w:rPr>
      </w:pPr>
      <w:r w:rsidRPr="00ED50D6">
        <w:rPr>
          <w:rFonts w:eastAsia="Times New Roman"/>
          <w:sz w:val="20"/>
          <w:szCs w:val="20"/>
        </w:rPr>
        <w:t xml:space="preserve">This indicates a </w:t>
      </w:r>
      <w:r w:rsidRPr="00ED50D6">
        <w:rPr>
          <w:rFonts w:eastAsia="Times New Roman"/>
          <w:b/>
          <w:sz w:val="20"/>
          <w:szCs w:val="20"/>
        </w:rPr>
        <w:t>“null antenna”</w:t>
      </w:r>
      <w:r w:rsidRPr="00ED50D6">
        <w:rPr>
          <w:rFonts w:eastAsia="Times New Roman"/>
          <w:sz w:val="20"/>
          <w:szCs w:val="20"/>
        </w:rPr>
        <w:t xml:space="preserve"> antenna type used to inform </w:t>
      </w:r>
      <w:r>
        <w:rPr>
          <w:rFonts w:eastAsia="Times New Roman"/>
          <w:sz w:val="20"/>
          <w:szCs w:val="20"/>
        </w:rPr>
        <w:t xml:space="preserve">UE that </w:t>
      </w:r>
      <w:r w:rsidRPr="00ED50D6">
        <w:rPr>
          <w:rFonts w:eastAsia="Times New Roman"/>
          <w:sz w:val="20"/>
          <w:szCs w:val="20"/>
        </w:rPr>
        <w:t>all antenna calibration offsets have already been incorporated into all raw measurements associated t</w:t>
      </w:r>
      <w:r>
        <w:rPr>
          <w:rFonts w:eastAsia="Times New Roman"/>
          <w:sz w:val="20"/>
          <w:szCs w:val="20"/>
        </w:rPr>
        <w:t xml:space="preserve">o a network and provided to UE. </w:t>
      </w:r>
      <w:r w:rsidRPr="007A7ED0">
        <w:rPr>
          <w:color w:val="000000"/>
          <w:sz w:val="20"/>
          <w:szCs w:val="20"/>
        </w:rPr>
        <w:t>Note that the reduction to the ADVNULLANTENNA is defined</w:t>
      </w:r>
      <w:r>
        <w:rPr>
          <w:color w:val="000000"/>
          <w:sz w:val="20"/>
          <w:szCs w:val="20"/>
        </w:rPr>
        <w:t xml:space="preserve"> </w:t>
      </w:r>
      <w:r w:rsidRPr="007A7ED0">
        <w:rPr>
          <w:color w:val="000000"/>
          <w:sz w:val="20"/>
          <w:szCs w:val="20"/>
        </w:rPr>
        <w:t xml:space="preserve">through the correction of the antenna phase </w:t>
      </w:r>
      <w:proofErr w:type="spellStart"/>
      <w:r w:rsidRPr="007A7ED0">
        <w:rPr>
          <w:color w:val="000000"/>
          <w:sz w:val="20"/>
          <w:szCs w:val="20"/>
        </w:rPr>
        <w:t>center</w:t>
      </w:r>
      <w:proofErr w:type="spellEnd"/>
      <w:r w:rsidRPr="007A7ED0">
        <w:rPr>
          <w:color w:val="000000"/>
          <w:sz w:val="20"/>
          <w:szCs w:val="20"/>
        </w:rPr>
        <w:t xml:space="preserve"> offsets and variations based on the absolute</w:t>
      </w:r>
      <w:r>
        <w:rPr>
          <w:color w:val="000000"/>
          <w:sz w:val="20"/>
          <w:szCs w:val="20"/>
        </w:rPr>
        <w:t xml:space="preserve"> </w:t>
      </w:r>
      <w:r w:rsidRPr="007A7ED0">
        <w:rPr>
          <w:color w:val="000000"/>
          <w:sz w:val="20"/>
          <w:szCs w:val="20"/>
        </w:rPr>
        <w:t>antenna correction representation</w:t>
      </w:r>
      <w:r>
        <w:rPr>
          <w:color w:val="000000"/>
          <w:sz w:val="20"/>
          <w:szCs w:val="20"/>
        </w:rPr>
        <w:t xml:space="preserve"> in IGS ANTEX format</w:t>
      </w:r>
      <w:r w:rsidRPr="007A7ED0">
        <w:rPr>
          <w:color w:val="000000"/>
          <w:sz w:val="20"/>
          <w:szCs w:val="20"/>
        </w:rPr>
        <w:t>.</w:t>
      </w:r>
    </w:p>
    <w:p w:rsidR="00292897" w:rsidRPr="00ED50D6" w:rsidRDefault="00292897" w:rsidP="00292897">
      <w:pPr>
        <w:pStyle w:val="ListParagraph"/>
        <w:numPr>
          <w:ilvl w:val="0"/>
          <w:numId w:val="17"/>
        </w:numPr>
        <w:shd w:val="clear" w:color="auto" w:fill="FFFFFF"/>
        <w:tabs>
          <w:tab w:val="clear" w:pos="567"/>
        </w:tabs>
        <w:spacing w:before="0" w:after="0"/>
        <w:contextualSpacing/>
        <w:jc w:val="left"/>
        <w:rPr>
          <w:rFonts w:eastAsia="Times New Roman"/>
          <w:sz w:val="20"/>
          <w:szCs w:val="20"/>
        </w:rPr>
      </w:pPr>
      <w:proofErr w:type="spellStart"/>
      <w:r w:rsidRPr="00ED50D6">
        <w:rPr>
          <w:rFonts w:eastAsia="Times New Roman"/>
          <w:i/>
          <w:sz w:val="20"/>
          <w:szCs w:val="20"/>
        </w:rPr>
        <w:t>antennaDescriptor</w:t>
      </w:r>
      <w:proofErr w:type="spellEnd"/>
      <w:r w:rsidRPr="00ED50D6">
        <w:rPr>
          <w:rFonts w:eastAsia="Times New Roman"/>
          <w:sz w:val="20"/>
          <w:szCs w:val="20"/>
        </w:rPr>
        <w:t xml:space="preserve"> = The official </w:t>
      </w:r>
      <w:r w:rsidRPr="0031155C">
        <w:rPr>
          <w:rFonts w:eastAsia="Times New Roman"/>
          <w:b/>
          <w:sz w:val="20"/>
          <w:szCs w:val="20"/>
        </w:rPr>
        <w:t>unique name in the IGS convention of an antenna type</w:t>
      </w:r>
      <w:r w:rsidRPr="00ED50D6">
        <w:rPr>
          <w:rFonts w:eastAsia="Times New Roman"/>
          <w:sz w:val="20"/>
          <w:szCs w:val="20"/>
        </w:rPr>
        <w:t xml:space="preserve"> e.g. LEIAR20 LEIM, NOV512 NONE, etc. </w:t>
      </w:r>
    </w:p>
    <w:p w:rsidR="00292897" w:rsidRPr="00ED50D6" w:rsidRDefault="00292897" w:rsidP="00292897">
      <w:pPr>
        <w:shd w:val="clear" w:color="auto" w:fill="FFFFFF"/>
        <w:spacing w:after="0"/>
        <w:jc w:val="left"/>
        <w:rPr>
          <w:rFonts w:eastAsia="Times New Roman"/>
          <w:sz w:val="20"/>
          <w:szCs w:val="20"/>
        </w:rPr>
      </w:pPr>
    </w:p>
    <w:p w:rsidR="00292897" w:rsidRDefault="00292897" w:rsidP="00292897">
      <w:pPr>
        <w:shd w:val="clear" w:color="auto" w:fill="FFFFFF"/>
        <w:spacing w:after="0"/>
        <w:rPr>
          <w:rFonts w:eastAsia="Times New Roman"/>
          <w:color w:val="000000"/>
          <w:sz w:val="20"/>
          <w:szCs w:val="20"/>
        </w:rPr>
      </w:pPr>
      <w:r w:rsidRPr="00ED50D6">
        <w:rPr>
          <w:rFonts w:eastAsia="Times New Roman"/>
          <w:color w:val="000000"/>
          <w:sz w:val="20"/>
          <w:szCs w:val="20"/>
        </w:rPr>
        <w:t xml:space="preserve">In this case, the receiver observables are not corrected </w:t>
      </w:r>
      <w:r>
        <w:rPr>
          <w:rFonts w:eastAsia="Times New Roman"/>
          <w:color w:val="000000"/>
          <w:sz w:val="20"/>
          <w:szCs w:val="20"/>
        </w:rPr>
        <w:t xml:space="preserve">beforehand </w:t>
      </w:r>
      <w:r w:rsidRPr="00ED50D6">
        <w:rPr>
          <w:rFonts w:eastAsia="Times New Roman"/>
          <w:color w:val="000000"/>
          <w:sz w:val="20"/>
          <w:szCs w:val="20"/>
        </w:rPr>
        <w:t>for the type of GNSS antenna used. By providing separately the name of the GNSS antenna installed at the Reference Station</w:t>
      </w:r>
      <w:r>
        <w:rPr>
          <w:rFonts w:eastAsia="Times New Roman"/>
          <w:color w:val="000000"/>
          <w:sz w:val="20"/>
          <w:szCs w:val="20"/>
        </w:rPr>
        <w:t>,</w:t>
      </w:r>
      <w:r w:rsidRPr="00ED50D6">
        <w:rPr>
          <w:rFonts w:eastAsia="Times New Roman"/>
          <w:color w:val="000000"/>
          <w:sz w:val="20"/>
          <w:szCs w:val="20"/>
        </w:rPr>
        <w:t xml:space="preserve"> </w:t>
      </w:r>
      <w:r>
        <w:rPr>
          <w:rFonts w:eastAsia="Times New Roman"/>
          <w:color w:val="000000"/>
          <w:sz w:val="20"/>
          <w:szCs w:val="20"/>
        </w:rPr>
        <w:t xml:space="preserve">UE can reduce to ARP the carrier phase measurements based on </w:t>
      </w:r>
      <w:r w:rsidRPr="00ED50D6">
        <w:rPr>
          <w:rFonts w:eastAsia="Times New Roman"/>
          <w:color w:val="000000"/>
          <w:sz w:val="20"/>
          <w:szCs w:val="20"/>
        </w:rPr>
        <w:t xml:space="preserve">the antenna phase </w:t>
      </w:r>
      <w:proofErr w:type="spellStart"/>
      <w:r w:rsidRPr="00ED50D6">
        <w:rPr>
          <w:rFonts w:eastAsia="Times New Roman"/>
          <w:color w:val="000000"/>
          <w:sz w:val="20"/>
          <w:szCs w:val="20"/>
        </w:rPr>
        <w:t>center</w:t>
      </w:r>
      <w:proofErr w:type="spellEnd"/>
      <w:r w:rsidRPr="00ED50D6">
        <w:rPr>
          <w:rFonts w:eastAsia="Times New Roman"/>
          <w:color w:val="000000"/>
          <w:sz w:val="20"/>
          <w:szCs w:val="20"/>
        </w:rPr>
        <w:t xml:space="preserve"> corrections </w:t>
      </w:r>
      <w:r>
        <w:rPr>
          <w:rFonts w:eastAsia="Times New Roman"/>
          <w:color w:val="000000"/>
          <w:sz w:val="20"/>
          <w:szCs w:val="20"/>
        </w:rPr>
        <w:t xml:space="preserve">linked to that particular antenna type </w:t>
      </w:r>
      <w:r w:rsidRPr="00ED50D6">
        <w:rPr>
          <w:rFonts w:eastAsia="Times New Roman"/>
          <w:color w:val="000000"/>
          <w:sz w:val="20"/>
          <w:szCs w:val="20"/>
        </w:rPr>
        <w:t xml:space="preserve">(implies UE to have a an IGS </w:t>
      </w:r>
      <w:r>
        <w:rPr>
          <w:rFonts w:eastAsia="Times New Roman"/>
          <w:color w:val="000000"/>
          <w:sz w:val="20"/>
          <w:szCs w:val="20"/>
        </w:rPr>
        <w:t xml:space="preserve">ANTEX </w:t>
      </w:r>
      <w:r w:rsidRPr="00ED50D6">
        <w:rPr>
          <w:rFonts w:eastAsia="Times New Roman"/>
          <w:color w:val="000000"/>
          <w:sz w:val="20"/>
          <w:szCs w:val="20"/>
        </w:rPr>
        <w:t xml:space="preserve">antenna database that can be used by its RTK algorithm). </w:t>
      </w:r>
    </w:p>
    <w:p w:rsidR="00292897" w:rsidRDefault="00292897" w:rsidP="00292897">
      <w:pPr>
        <w:shd w:val="clear" w:color="auto" w:fill="FFFFFF"/>
        <w:spacing w:after="0"/>
        <w:rPr>
          <w:color w:val="000000"/>
          <w:sz w:val="20"/>
          <w:szCs w:val="20"/>
        </w:rPr>
      </w:pPr>
    </w:p>
    <w:p w:rsidR="00292897" w:rsidRPr="00137AD0" w:rsidRDefault="00292897" w:rsidP="00292897">
      <w:pPr>
        <w:shd w:val="clear" w:color="auto" w:fill="FFFFFF"/>
        <w:spacing w:after="0"/>
        <w:rPr>
          <w:rFonts w:eastAsia="Times New Roman"/>
          <w:sz w:val="20"/>
          <w:szCs w:val="20"/>
        </w:rPr>
      </w:pPr>
      <w:r w:rsidRPr="007A7ED0">
        <w:rPr>
          <w:color w:val="000000"/>
          <w:sz w:val="20"/>
          <w:szCs w:val="20"/>
        </w:rPr>
        <w:t>When</w:t>
      </w:r>
      <w:r>
        <w:rPr>
          <w:color w:val="000000"/>
          <w:sz w:val="20"/>
          <w:szCs w:val="20"/>
        </w:rPr>
        <w:t xml:space="preserve"> </w:t>
      </w:r>
      <w:r w:rsidRPr="007A7ED0">
        <w:rPr>
          <w:color w:val="000000"/>
          <w:sz w:val="20"/>
          <w:szCs w:val="20"/>
        </w:rPr>
        <w:t xml:space="preserve">corrections of antenna phase </w:t>
      </w:r>
      <w:proofErr w:type="spellStart"/>
      <w:r w:rsidRPr="007A7ED0">
        <w:rPr>
          <w:color w:val="000000"/>
          <w:sz w:val="20"/>
          <w:szCs w:val="20"/>
        </w:rPr>
        <w:t>center</w:t>
      </w:r>
      <w:proofErr w:type="spellEnd"/>
      <w:r w:rsidRPr="007A7ED0">
        <w:rPr>
          <w:color w:val="000000"/>
          <w:sz w:val="20"/>
          <w:szCs w:val="20"/>
        </w:rPr>
        <w:t xml:space="preserve"> variations are required, one should ensure that consistent sets</w:t>
      </w:r>
      <w:r>
        <w:rPr>
          <w:color w:val="000000"/>
          <w:sz w:val="20"/>
          <w:szCs w:val="20"/>
        </w:rPr>
        <w:t xml:space="preserve"> </w:t>
      </w:r>
      <w:r w:rsidRPr="007A7ED0">
        <w:rPr>
          <w:color w:val="000000"/>
          <w:sz w:val="20"/>
          <w:szCs w:val="20"/>
        </w:rPr>
        <w:t xml:space="preserve">are used throughout the application. </w:t>
      </w:r>
      <w:r w:rsidRPr="00137AD0">
        <w:rPr>
          <w:color w:val="000000"/>
          <w:sz w:val="20"/>
          <w:szCs w:val="20"/>
        </w:rPr>
        <w:t xml:space="preserve">The best way to ensure a consistent set of antenna phase </w:t>
      </w:r>
      <w:proofErr w:type="spellStart"/>
      <w:r w:rsidRPr="00137AD0">
        <w:rPr>
          <w:color w:val="000000"/>
          <w:sz w:val="20"/>
          <w:szCs w:val="20"/>
        </w:rPr>
        <w:t>center</w:t>
      </w:r>
      <w:proofErr w:type="spellEnd"/>
      <w:r w:rsidRPr="00137AD0">
        <w:rPr>
          <w:color w:val="000000"/>
          <w:sz w:val="20"/>
          <w:szCs w:val="20"/>
        </w:rPr>
        <w:t xml:space="preserve"> variations is to use only information from a single source (e.g. IGS in the case of RTCM) and ensure that the same form of representation is used consistently throughout each application</w:t>
      </w:r>
      <w:r>
        <w:rPr>
          <w:color w:val="000000"/>
          <w:sz w:val="20"/>
          <w:szCs w:val="20"/>
        </w:rPr>
        <w:t>.</w:t>
      </w:r>
    </w:p>
    <w:p w:rsidR="00292897" w:rsidRDefault="00292897" w:rsidP="00292897">
      <w:pPr>
        <w:autoSpaceDE w:val="0"/>
        <w:autoSpaceDN w:val="0"/>
        <w:adjustRightInd w:val="0"/>
        <w:spacing w:after="0"/>
        <w:jc w:val="left"/>
        <w:rPr>
          <w:sz w:val="20"/>
          <w:szCs w:val="24"/>
        </w:rPr>
      </w:pPr>
    </w:p>
    <w:p w:rsidR="00292897" w:rsidRPr="00A42545" w:rsidRDefault="00292897" w:rsidP="00292897">
      <w:pPr>
        <w:autoSpaceDE w:val="0"/>
        <w:autoSpaceDN w:val="0"/>
        <w:adjustRightInd w:val="0"/>
        <w:spacing w:after="0"/>
        <w:rPr>
          <w:sz w:val="20"/>
          <w:szCs w:val="24"/>
        </w:rPr>
      </w:pPr>
      <w:r w:rsidRPr="00F57766">
        <w:rPr>
          <w:b/>
          <w:sz w:val="20"/>
          <w:szCs w:val="24"/>
        </w:rPr>
        <w:t>Observatio</w:t>
      </w:r>
      <w:r w:rsidR="001F4CDF">
        <w:rPr>
          <w:b/>
          <w:sz w:val="20"/>
          <w:szCs w:val="24"/>
        </w:rPr>
        <w:t>n 10</w:t>
      </w:r>
      <w:r>
        <w:rPr>
          <w:b/>
          <w:sz w:val="20"/>
          <w:szCs w:val="24"/>
        </w:rPr>
        <w:t>. T</w:t>
      </w:r>
      <w:r w:rsidRPr="00F57766">
        <w:rPr>
          <w:b/>
          <w:sz w:val="20"/>
          <w:szCs w:val="24"/>
        </w:rPr>
        <w:t xml:space="preserve">he </w:t>
      </w:r>
      <w:r>
        <w:rPr>
          <w:b/>
          <w:sz w:val="20"/>
          <w:szCs w:val="24"/>
        </w:rPr>
        <w:t xml:space="preserve">IGS </w:t>
      </w:r>
      <w:r w:rsidRPr="00F57766">
        <w:rPr>
          <w:b/>
          <w:sz w:val="20"/>
          <w:szCs w:val="24"/>
        </w:rPr>
        <w:t xml:space="preserve">antenna descriptor is unique </w:t>
      </w:r>
      <w:r>
        <w:rPr>
          <w:b/>
          <w:sz w:val="20"/>
          <w:szCs w:val="24"/>
        </w:rPr>
        <w:t>and for a certain antenna type, only one</w:t>
      </w:r>
      <w:r w:rsidRPr="00F57766">
        <w:rPr>
          <w:b/>
          <w:sz w:val="20"/>
          <w:szCs w:val="24"/>
        </w:rPr>
        <w:t xml:space="preserve"> antenna phase </w:t>
      </w:r>
      <w:proofErr w:type="spellStart"/>
      <w:r w:rsidRPr="00F57766">
        <w:rPr>
          <w:b/>
          <w:sz w:val="20"/>
          <w:szCs w:val="24"/>
        </w:rPr>
        <w:t>center</w:t>
      </w:r>
      <w:proofErr w:type="spellEnd"/>
      <w:r w:rsidRPr="00F57766">
        <w:rPr>
          <w:b/>
          <w:sz w:val="20"/>
          <w:szCs w:val="24"/>
        </w:rPr>
        <w:t xml:space="preserve"> </w:t>
      </w:r>
      <w:r>
        <w:rPr>
          <w:b/>
          <w:sz w:val="20"/>
          <w:szCs w:val="24"/>
        </w:rPr>
        <w:t>model is</w:t>
      </w:r>
      <w:r w:rsidRPr="00F57766">
        <w:rPr>
          <w:b/>
          <w:sz w:val="20"/>
          <w:szCs w:val="24"/>
        </w:rPr>
        <w:t xml:space="preserve"> provided. T</w:t>
      </w:r>
      <w:r>
        <w:rPr>
          <w:b/>
          <w:sz w:val="20"/>
          <w:szCs w:val="24"/>
        </w:rPr>
        <w:t xml:space="preserve">he antenna names for geodetic antennas used at reference stations can be found in </w:t>
      </w:r>
      <w:proofErr w:type="spellStart"/>
      <w:r>
        <w:rPr>
          <w:b/>
          <w:sz w:val="20"/>
          <w:szCs w:val="24"/>
        </w:rPr>
        <w:t>rcvr_ant.tab</w:t>
      </w:r>
      <w:proofErr w:type="spellEnd"/>
      <w:r>
        <w:rPr>
          <w:b/>
          <w:sz w:val="20"/>
          <w:szCs w:val="24"/>
        </w:rPr>
        <w:t xml:space="preserve"> file while the phase </w:t>
      </w:r>
      <w:proofErr w:type="spellStart"/>
      <w:r>
        <w:rPr>
          <w:b/>
          <w:sz w:val="20"/>
          <w:szCs w:val="24"/>
        </w:rPr>
        <w:t>center</w:t>
      </w:r>
      <w:proofErr w:type="spellEnd"/>
      <w:r>
        <w:rPr>
          <w:b/>
          <w:sz w:val="20"/>
          <w:szCs w:val="24"/>
        </w:rPr>
        <w:t xml:space="preserve"> corrections are stores in the </w:t>
      </w:r>
      <w:r w:rsidRPr="00F57766">
        <w:rPr>
          <w:b/>
          <w:sz w:val="20"/>
          <w:szCs w:val="24"/>
        </w:rPr>
        <w:t>IGS ANTEX format (Antenna Exchange format)</w:t>
      </w:r>
      <w:r>
        <w:rPr>
          <w:b/>
          <w:sz w:val="20"/>
          <w:szCs w:val="24"/>
        </w:rPr>
        <w:t>.</w:t>
      </w:r>
    </w:p>
    <w:p w:rsidR="00292897" w:rsidRPr="003C37E0" w:rsidRDefault="00292897" w:rsidP="00292897">
      <w:pPr>
        <w:pStyle w:val="ListParagraph"/>
        <w:numPr>
          <w:ilvl w:val="0"/>
          <w:numId w:val="12"/>
        </w:numPr>
        <w:spacing w:before="100" w:beforeAutospacing="1" w:after="100" w:afterAutospacing="1"/>
        <w:jc w:val="left"/>
        <w:rPr>
          <w:rFonts w:eastAsiaTheme="minorEastAsia"/>
          <w:sz w:val="20"/>
          <w:szCs w:val="20"/>
          <w:lang w:eastAsia="zh-CN"/>
        </w:rPr>
      </w:pPr>
      <w:proofErr w:type="spellStart"/>
      <w:r w:rsidRPr="00365E0C">
        <w:rPr>
          <w:rFonts w:eastAsiaTheme="minorEastAsia"/>
          <w:i/>
          <w:sz w:val="20"/>
          <w:szCs w:val="20"/>
          <w:lang w:eastAsia="zh-CN"/>
        </w:rPr>
        <w:t>antennaSetupID</w:t>
      </w:r>
      <w:proofErr w:type="spellEnd"/>
      <w:r w:rsidRPr="003C37E0">
        <w:rPr>
          <w:rFonts w:eastAsiaTheme="minorEastAsia"/>
          <w:sz w:val="20"/>
          <w:szCs w:val="20"/>
          <w:lang w:eastAsia="zh-CN"/>
        </w:rPr>
        <w:t xml:space="preserve"> </w:t>
      </w:r>
      <w:r>
        <w:rPr>
          <w:rFonts w:eastAsiaTheme="minorEastAsia"/>
          <w:sz w:val="20"/>
          <w:szCs w:val="20"/>
          <w:lang w:eastAsia="zh-CN"/>
        </w:rPr>
        <w:t>field</w:t>
      </w:r>
    </w:p>
    <w:p w:rsidR="00292897" w:rsidRDefault="00292897" w:rsidP="00DD27A5">
      <w:pPr>
        <w:spacing w:before="100" w:beforeAutospacing="1" w:after="100" w:afterAutospacing="1"/>
        <w:rPr>
          <w:rFonts w:eastAsiaTheme="minorEastAsia"/>
          <w:sz w:val="20"/>
          <w:szCs w:val="20"/>
          <w:lang w:eastAsia="zh-CN"/>
        </w:rPr>
      </w:pPr>
      <w:r w:rsidRPr="003C37E0">
        <w:rPr>
          <w:rFonts w:eastAsiaTheme="minorEastAsia"/>
          <w:sz w:val="20"/>
          <w:szCs w:val="20"/>
          <w:lang w:eastAsia="zh-CN"/>
        </w:rPr>
        <w:t xml:space="preserve">According to RTCM 3.3, </w:t>
      </w:r>
      <w:r>
        <w:rPr>
          <w:rFonts w:eastAsiaTheme="minorEastAsia"/>
          <w:sz w:val="20"/>
          <w:szCs w:val="20"/>
          <w:lang w:eastAsia="zh-CN"/>
        </w:rPr>
        <w:t xml:space="preserve">this parameter has to </w:t>
      </w:r>
      <w:r w:rsidRPr="003C37E0">
        <w:rPr>
          <w:rFonts w:eastAsiaTheme="minorEastAsia"/>
          <w:sz w:val="20"/>
          <w:szCs w:val="20"/>
          <w:lang w:eastAsia="zh-CN"/>
        </w:rPr>
        <w:t>be changed every time a change occurs at the station that could affect the anten</w:t>
      </w:r>
      <w:r>
        <w:rPr>
          <w:rFonts w:eastAsiaTheme="minorEastAsia"/>
          <w:sz w:val="20"/>
          <w:szCs w:val="20"/>
          <w:lang w:eastAsia="zh-CN"/>
        </w:rPr>
        <w:t xml:space="preserve">na phase </w:t>
      </w:r>
      <w:proofErr w:type="spellStart"/>
      <w:r>
        <w:rPr>
          <w:rFonts w:eastAsiaTheme="minorEastAsia"/>
          <w:sz w:val="20"/>
          <w:szCs w:val="20"/>
          <w:lang w:eastAsia="zh-CN"/>
        </w:rPr>
        <w:t>center</w:t>
      </w:r>
      <w:proofErr w:type="spellEnd"/>
      <w:r>
        <w:rPr>
          <w:rFonts w:eastAsiaTheme="minorEastAsia"/>
          <w:sz w:val="20"/>
          <w:szCs w:val="20"/>
          <w:lang w:eastAsia="zh-CN"/>
        </w:rPr>
        <w:t xml:space="preserve"> variations</w:t>
      </w:r>
      <w:r w:rsidRPr="003C37E0">
        <w:rPr>
          <w:rFonts w:eastAsiaTheme="minorEastAsia"/>
          <w:sz w:val="20"/>
          <w:szCs w:val="20"/>
          <w:lang w:eastAsia="zh-CN"/>
        </w:rPr>
        <w:t>.</w:t>
      </w:r>
      <w:r>
        <w:rPr>
          <w:rFonts w:eastAsiaTheme="minorEastAsia"/>
          <w:sz w:val="20"/>
          <w:szCs w:val="20"/>
          <w:lang w:eastAsia="zh-CN"/>
        </w:rPr>
        <w:t xml:space="preserve"> When the setup ID is </w:t>
      </w:r>
      <w:proofErr w:type="spellStart"/>
      <w:r>
        <w:rPr>
          <w:rFonts w:eastAsiaTheme="minorEastAsia"/>
          <w:sz w:val="20"/>
          <w:szCs w:val="20"/>
          <w:lang w:eastAsia="zh-CN"/>
        </w:rPr>
        <w:t>equall</w:t>
      </w:r>
      <w:proofErr w:type="spellEnd"/>
      <w:r>
        <w:rPr>
          <w:rFonts w:eastAsiaTheme="minorEastAsia"/>
          <w:sz w:val="20"/>
          <w:szCs w:val="20"/>
          <w:lang w:eastAsia="zh-CN"/>
        </w:rPr>
        <w:t xml:space="preserve"> to 0, the IGS antenna model or phase </w:t>
      </w:r>
      <w:proofErr w:type="spellStart"/>
      <w:r>
        <w:rPr>
          <w:rFonts w:eastAsiaTheme="minorEastAsia"/>
          <w:sz w:val="20"/>
          <w:szCs w:val="20"/>
          <w:lang w:eastAsia="zh-CN"/>
        </w:rPr>
        <w:t>center</w:t>
      </w:r>
      <w:proofErr w:type="spellEnd"/>
      <w:r>
        <w:rPr>
          <w:rFonts w:eastAsiaTheme="minorEastAsia"/>
          <w:sz w:val="20"/>
          <w:szCs w:val="20"/>
          <w:lang w:eastAsia="zh-CN"/>
        </w:rPr>
        <w:t xml:space="preserve"> pattern is applicable. </w:t>
      </w:r>
      <w:proofErr w:type="spellStart"/>
      <w:r>
        <w:rPr>
          <w:rFonts w:eastAsiaTheme="minorEastAsia"/>
          <w:sz w:val="20"/>
          <w:szCs w:val="20"/>
          <w:lang w:eastAsia="zh-CN"/>
        </w:rPr>
        <w:t>Everytime</w:t>
      </w:r>
      <w:proofErr w:type="spellEnd"/>
      <w:r>
        <w:rPr>
          <w:rFonts w:eastAsiaTheme="minorEastAsia"/>
          <w:sz w:val="20"/>
          <w:szCs w:val="20"/>
          <w:lang w:eastAsia="zh-CN"/>
        </w:rPr>
        <w:t xml:space="preserve"> an event that lead to a change in the antenna phase </w:t>
      </w:r>
      <w:proofErr w:type="spellStart"/>
      <w:r>
        <w:rPr>
          <w:rFonts w:eastAsiaTheme="minorEastAsia"/>
          <w:sz w:val="20"/>
          <w:szCs w:val="20"/>
          <w:lang w:eastAsia="zh-CN"/>
        </w:rPr>
        <w:t>center</w:t>
      </w:r>
      <w:proofErr w:type="spellEnd"/>
      <w:r>
        <w:rPr>
          <w:rFonts w:eastAsiaTheme="minorEastAsia"/>
          <w:sz w:val="20"/>
          <w:szCs w:val="20"/>
          <w:lang w:eastAsia="zh-CN"/>
        </w:rPr>
        <w:t xml:space="preserve"> variations took place, the setup ID shall be incremented by 1. For example, let´s assume that an antenna located at a Reference Station has been struck by lightning. The site owner decides to repair the antenna instead of replacing with a new one (of same type or different). After recalibration (operation to determine the phase </w:t>
      </w:r>
      <w:proofErr w:type="spellStart"/>
      <w:r>
        <w:rPr>
          <w:rFonts w:eastAsiaTheme="minorEastAsia"/>
          <w:sz w:val="20"/>
          <w:szCs w:val="20"/>
          <w:lang w:eastAsia="zh-CN"/>
        </w:rPr>
        <w:t>center</w:t>
      </w:r>
      <w:proofErr w:type="spellEnd"/>
      <w:r>
        <w:rPr>
          <w:rFonts w:eastAsiaTheme="minorEastAsia"/>
          <w:sz w:val="20"/>
          <w:szCs w:val="20"/>
          <w:lang w:eastAsia="zh-CN"/>
        </w:rPr>
        <w:t xml:space="preserve"> corrections), a significant change in the phase </w:t>
      </w:r>
      <w:proofErr w:type="spellStart"/>
      <w:r>
        <w:rPr>
          <w:rFonts w:eastAsiaTheme="minorEastAsia"/>
          <w:sz w:val="20"/>
          <w:szCs w:val="20"/>
          <w:lang w:eastAsia="zh-CN"/>
        </w:rPr>
        <w:t>center</w:t>
      </w:r>
      <w:proofErr w:type="spellEnd"/>
      <w:r>
        <w:rPr>
          <w:rFonts w:eastAsiaTheme="minorEastAsia"/>
          <w:sz w:val="20"/>
          <w:szCs w:val="20"/>
          <w:lang w:eastAsia="zh-CN"/>
        </w:rPr>
        <w:t xml:space="preserve"> variation is observed when compared to the type mean stored in IGS database. At this point, the </w:t>
      </w:r>
      <w:proofErr w:type="spellStart"/>
      <w:r>
        <w:rPr>
          <w:rFonts w:eastAsiaTheme="minorEastAsia"/>
          <w:sz w:val="20"/>
          <w:szCs w:val="20"/>
          <w:lang w:eastAsia="zh-CN"/>
        </w:rPr>
        <w:t>antennaSetupID</w:t>
      </w:r>
      <w:proofErr w:type="spellEnd"/>
      <w:r>
        <w:rPr>
          <w:rFonts w:eastAsiaTheme="minorEastAsia"/>
          <w:sz w:val="20"/>
          <w:szCs w:val="20"/>
          <w:lang w:eastAsia="zh-CN"/>
        </w:rPr>
        <w:t xml:space="preserve"> will have to be set equal to 1 and the site owner needs to inform the RTK service provider about the new phase </w:t>
      </w:r>
      <w:proofErr w:type="spellStart"/>
      <w:r>
        <w:rPr>
          <w:rFonts w:eastAsiaTheme="minorEastAsia"/>
          <w:sz w:val="20"/>
          <w:szCs w:val="20"/>
          <w:lang w:eastAsia="zh-CN"/>
        </w:rPr>
        <w:t>center</w:t>
      </w:r>
      <w:proofErr w:type="spellEnd"/>
      <w:r>
        <w:rPr>
          <w:rFonts w:eastAsiaTheme="minorEastAsia"/>
          <w:sz w:val="20"/>
          <w:szCs w:val="20"/>
          <w:lang w:eastAsia="zh-CN"/>
        </w:rPr>
        <w:t xml:space="preserve"> corrections. If another similar event takes place after some time, the </w:t>
      </w:r>
      <w:proofErr w:type="spellStart"/>
      <w:r>
        <w:rPr>
          <w:rFonts w:eastAsiaTheme="minorEastAsia"/>
          <w:sz w:val="20"/>
          <w:szCs w:val="20"/>
          <w:lang w:eastAsia="zh-CN"/>
        </w:rPr>
        <w:t>antennaSetupID</w:t>
      </w:r>
      <w:proofErr w:type="spellEnd"/>
      <w:r>
        <w:rPr>
          <w:rFonts w:eastAsiaTheme="minorEastAsia"/>
          <w:sz w:val="20"/>
          <w:szCs w:val="20"/>
          <w:lang w:eastAsia="zh-CN"/>
        </w:rPr>
        <w:t xml:space="preserve"> will have to be set to 2, and so on. </w:t>
      </w:r>
    </w:p>
    <w:p w:rsidR="00292897" w:rsidRDefault="00DD27A5" w:rsidP="00DD27A5">
      <w:pPr>
        <w:spacing w:before="100" w:beforeAutospacing="1" w:after="100" w:afterAutospacing="1"/>
        <w:rPr>
          <w:rFonts w:eastAsiaTheme="minorEastAsia"/>
          <w:b/>
          <w:sz w:val="20"/>
          <w:szCs w:val="20"/>
          <w:lang w:eastAsia="zh-CN"/>
        </w:rPr>
      </w:pPr>
      <w:r>
        <w:rPr>
          <w:rFonts w:eastAsiaTheme="minorEastAsia"/>
          <w:b/>
          <w:sz w:val="20"/>
          <w:szCs w:val="20"/>
          <w:lang w:eastAsia="zh-CN"/>
        </w:rPr>
        <w:t>Observation 11</w:t>
      </w:r>
      <w:r w:rsidR="00292897" w:rsidRPr="00A7731B">
        <w:rPr>
          <w:rFonts w:eastAsiaTheme="minorEastAsia"/>
          <w:b/>
          <w:sz w:val="20"/>
          <w:szCs w:val="20"/>
          <w:lang w:eastAsia="zh-CN"/>
        </w:rPr>
        <w:t xml:space="preserve">. Besides </w:t>
      </w:r>
      <w:r w:rsidR="00292897">
        <w:rPr>
          <w:rFonts w:eastAsiaTheme="minorEastAsia"/>
          <w:b/>
          <w:sz w:val="20"/>
          <w:szCs w:val="20"/>
          <w:lang w:eastAsia="zh-CN"/>
        </w:rPr>
        <w:t xml:space="preserve">when </w:t>
      </w:r>
      <w:proofErr w:type="spellStart"/>
      <w:r w:rsidR="00292897" w:rsidRPr="00A7731B">
        <w:rPr>
          <w:rFonts w:eastAsiaTheme="minorEastAsia"/>
          <w:b/>
          <w:sz w:val="20"/>
          <w:szCs w:val="20"/>
          <w:lang w:eastAsia="zh-CN"/>
        </w:rPr>
        <w:t>antennaSetupID</w:t>
      </w:r>
      <w:proofErr w:type="spellEnd"/>
      <w:r w:rsidR="00292897" w:rsidRPr="00A7731B">
        <w:rPr>
          <w:rFonts w:eastAsiaTheme="minorEastAsia"/>
          <w:b/>
          <w:sz w:val="20"/>
          <w:szCs w:val="20"/>
          <w:lang w:eastAsia="zh-CN"/>
        </w:rPr>
        <w:t xml:space="preserve"> =</w:t>
      </w:r>
      <w:r w:rsidR="00292897">
        <w:rPr>
          <w:rFonts w:eastAsiaTheme="minorEastAsia"/>
          <w:b/>
          <w:sz w:val="20"/>
          <w:szCs w:val="20"/>
          <w:lang w:eastAsia="zh-CN"/>
        </w:rPr>
        <w:t xml:space="preserve"> </w:t>
      </w:r>
      <w:r w:rsidR="00292897" w:rsidRPr="00A7731B">
        <w:rPr>
          <w:rFonts w:eastAsiaTheme="minorEastAsia"/>
          <w:b/>
          <w:sz w:val="20"/>
          <w:szCs w:val="20"/>
          <w:lang w:eastAsia="zh-CN"/>
        </w:rPr>
        <w:t xml:space="preserve">0 (IGS model is valid), </w:t>
      </w:r>
      <w:r w:rsidR="00292897">
        <w:rPr>
          <w:rFonts w:eastAsiaTheme="minorEastAsia"/>
          <w:b/>
          <w:sz w:val="20"/>
          <w:szCs w:val="20"/>
          <w:lang w:eastAsia="zh-CN"/>
        </w:rPr>
        <w:t xml:space="preserve">the phase </w:t>
      </w:r>
      <w:proofErr w:type="spellStart"/>
      <w:r w:rsidR="00292897">
        <w:rPr>
          <w:rFonts w:eastAsiaTheme="minorEastAsia"/>
          <w:b/>
          <w:sz w:val="20"/>
          <w:szCs w:val="20"/>
          <w:lang w:eastAsia="zh-CN"/>
        </w:rPr>
        <w:t>center</w:t>
      </w:r>
      <w:proofErr w:type="spellEnd"/>
      <w:r w:rsidR="00292897">
        <w:rPr>
          <w:rFonts w:eastAsiaTheme="minorEastAsia"/>
          <w:b/>
          <w:sz w:val="20"/>
          <w:szCs w:val="20"/>
          <w:lang w:eastAsia="zh-CN"/>
        </w:rPr>
        <w:t xml:space="preserve"> variations linked to other </w:t>
      </w:r>
      <w:proofErr w:type="spellStart"/>
      <w:r w:rsidR="00292897">
        <w:rPr>
          <w:rFonts w:eastAsiaTheme="minorEastAsia"/>
          <w:b/>
          <w:sz w:val="20"/>
          <w:szCs w:val="20"/>
          <w:lang w:eastAsia="zh-CN"/>
        </w:rPr>
        <w:t>setupIDs</w:t>
      </w:r>
      <w:proofErr w:type="spellEnd"/>
      <w:r w:rsidR="00292897">
        <w:rPr>
          <w:rFonts w:eastAsiaTheme="minorEastAsia"/>
          <w:b/>
          <w:sz w:val="20"/>
          <w:szCs w:val="20"/>
          <w:lang w:eastAsia="zh-CN"/>
        </w:rPr>
        <w:t xml:space="preserve"> cannot be known beforehand. </w:t>
      </w:r>
      <w:r w:rsidR="00292897" w:rsidRPr="00A7731B">
        <w:rPr>
          <w:rFonts w:eastAsiaTheme="minorEastAsia"/>
          <w:b/>
          <w:sz w:val="20"/>
          <w:szCs w:val="20"/>
          <w:lang w:eastAsia="zh-CN"/>
        </w:rPr>
        <w:t xml:space="preserve">These new setups are influenced </w:t>
      </w:r>
      <w:r w:rsidR="00292897">
        <w:rPr>
          <w:rFonts w:eastAsiaTheme="minorEastAsia"/>
          <w:b/>
          <w:sz w:val="20"/>
          <w:szCs w:val="20"/>
          <w:lang w:eastAsia="zh-CN"/>
        </w:rPr>
        <w:t>by</w:t>
      </w:r>
      <w:r w:rsidR="00292897" w:rsidRPr="00A7731B">
        <w:rPr>
          <w:rFonts w:eastAsiaTheme="minorEastAsia"/>
          <w:b/>
          <w:sz w:val="20"/>
          <w:szCs w:val="20"/>
          <w:lang w:eastAsia="zh-CN"/>
        </w:rPr>
        <w:t xml:space="preserve"> unpredictable</w:t>
      </w:r>
      <w:r w:rsidR="00292897">
        <w:rPr>
          <w:rFonts w:eastAsiaTheme="minorEastAsia"/>
          <w:b/>
          <w:sz w:val="20"/>
          <w:szCs w:val="20"/>
          <w:lang w:eastAsia="zh-CN"/>
        </w:rPr>
        <w:t xml:space="preserve"> events that changed the electromagnetic properties of the antenna element.</w:t>
      </w:r>
    </w:p>
    <w:p w:rsidR="00292897" w:rsidRDefault="00292897" w:rsidP="00292897">
      <w:pPr>
        <w:spacing w:after="0"/>
        <w:jc w:val="left"/>
        <w:rPr>
          <w:rFonts w:eastAsiaTheme="minorEastAsia"/>
          <w:sz w:val="20"/>
          <w:szCs w:val="20"/>
          <w:lang w:eastAsia="zh-CN"/>
        </w:rPr>
      </w:pPr>
      <w:r w:rsidRPr="003C37E0">
        <w:rPr>
          <w:rFonts w:eastAsiaTheme="minorEastAsia"/>
          <w:sz w:val="20"/>
          <w:szCs w:val="20"/>
          <w:lang w:eastAsia="zh-CN"/>
        </w:rPr>
        <w:t>When setting up a new Reference Station</w:t>
      </w:r>
      <w:r>
        <w:rPr>
          <w:rFonts w:eastAsiaTheme="minorEastAsia"/>
          <w:sz w:val="20"/>
          <w:szCs w:val="20"/>
          <w:lang w:eastAsia="zh-CN"/>
        </w:rPr>
        <w:t>:</w:t>
      </w:r>
    </w:p>
    <w:p w:rsidR="00292897" w:rsidRDefault="00292897" w:rsidP="00292897">
      <w:pPr>
        <w:pStyle w:val="ListParagraph"/>
        <w:numPr>
          <w:ilvl w:val="0"/>
          <w:numId w:val="18"/>
        </w:numPr>
        <w:spacing w:before="0" w:after="0"/>
        <w:jc w:val="left"/>
        <w:rPr>
          <w:rFonts w:eastAsiaTheme="minorEastAsia"/>
          <w:sz w:val="20"/>
          <w:szCs w:val="20"/>
          <w:lang w:eastAsia="zh-CN"/>
        </w:rPr>
      </w:pPr>
      <w:r w:rsidRPr="00A7731B">
        <w:rPr>
          <w:rFonts w:eastAsiaTheme="minorEastAsia"/>
          <w:sz w:val="20"/>
          <w:szCs w:val="20"/>
          <w:lang w:eastAsia="zh-CN"/>
        </w:rPr>
        <w:t xml:space="preserve"> site location must be secured over the long-term so that changes of antenna location at the site are highly unlikely in the foreseeable future. </w:t>
      </w:r>
    </w:p>
    <w:p w:rsidR="00292897" w:rsidRDefault="00292897" w:rsidP="00292897">
      <w:pPr>
        <w:pStyle w:val="ListParagraph"/>
        <w:numPr>
          <w:ilvl w:val="0"/>
          <w:numId w:val="18"/>
        </w:numPr>
        <w:spacing w:before="100" w:beforeAutospacing="1" w:after="0"/>
        <w:jc w:val="left"/>
        <w:rPr>
          <w:rFonts w:eastAsiaTheme="minorEastAsia"/>
          <w:sz w:val="20"/>
          <w:szCs w:val="20"/>
          <w:lang w:eastAsia="zh-CN"/>
        </w:rPr>
      </w:pPr>
      <w:r w:rsidRPr="00A7731B">
        <w:rPr>
          <w:rFonts w:eastAsiaTheme="minorEastAsia"/>
          <w:sz w:val="20"/>
          <w:szCs w:val="20"/>
          <w:lang w:eastAsia="zh-CN"/>
        </w:rPr>
        <w:t xml:space="preserve">the station must be planned and installed for continuous and permanent operation. </w:t>
      </w:r>
    </w:p>
    <w:p w:rsidR="00292897" w:rsidRPr="00A7731B" w:rsidRDefault="00292897" w:rsidP="00292897">
      <w:pPr>
        <w:pStyle w:val="ListParagraph"/>
        <w:numPr>
          <w:ilvl w:val="0"/>
          <w:numId w:val="18"/>
        </w:numPr>
        <w:spacing w:before="100" w:beforeAutospacing="1" w:after="0"/>
        <w:jc w:val="left"/>
        <w:rPr>
          <w:rFonts w:eastAsiaTheme="minorEastAsia"/>
          <w:sz w:val="20"/>
          <w:szCs w:val="20"/>
          <w:lang w:eastAsia="zh-CN"/>
        </w:rPr>
      </w:pPr>
      <w:r w:rsidRPr="00A7731B">
        <w:rPr>
          <w:rFonts w:eastAsiaTheme="minorEastAsia"/>
          <w:sz w:val="20"/>
          <w:szCs w:val="20"/>
          <w:lang w:eastAsia="zh-CN"/>
        </w:rPr>
        <w:t xml:space="preserve">the station is related to a national/regional geodetic network. Such network is usually called CORS network – </w:t>
      </w:r>
      <w:proofErr w:type="spellStart"/>
      <w:r w:rsidRPr="00A7731B">
        <w:rPr>
          <w:rFonts w:eastAsiaTheme="minorEastAsia"/>
          <w:sz w:val="20"/>
          <w:szCs w:val="20"/>
          <w:lang w:eastAsia="zh-CN"/>
        </w:rPr>
        <w:t>Continously</w:t>
      </w:r>
      <w:proofErr w:type="spellEnd"/>
      <w:r w:rsidRPr="00A7731B">
        <w:rPr>
          <w:rFonts w:eastAsiaTheme="minorEastAsia"/>
          <w:sz w:val="20"/>
          <w:szCs w:val="20"/>
          <w:lang w:eastAsia="zh-CN"/>
        </w:rPr>
        <w:t xml:space="preserve"> Operating Reference Stations network</w:t>
      </w:r>
    </w:p>
    <w:p w:rsidR="00292897" w:rsidRPr="00A7731B" w:rsidRDefault="00292897" w:rsidP="00292897">
      <w:pPr>
        <w:pStyle w:val="ListParagraph"/>
        <w:numPr>
          <w:ilvl w:val="0"/>
          <w:numId w:val="18"/>
        </w:numPr>
        <w:spacing w:before="100" w:beforeAutospacing="1" w:after="100" w:afterAutospacing="1"/>
        <w:jc w:val="left"/>
        <w:rPr>
          <w:rFonts w:eastAsiaTheme="minorEastAsia"/>
          <w:sz w:val="20"/>
          <w:szCs w:val="20"/>
          <w:lang w:eastAsia="zh-CN"/>
        </w:rPr>
      </w:pPr>
      <w:r w:rsidRPr="00A7731B">
        <w:rPr>
          <w:rFonts w:eastAsiaTheme="minorEastAsia"/>
          <w:sz w:val="20"/>
          <w:szCs w:val="20"/>
          <w:lang w:eastAsia="zh-CN"/>
        </w:rPr>
        <w:t>every effort shall be made not to disturb station equipment and configuration once installed</w:t>
      </w:r>
    </w:p>
    <w:p w:rsidR="00292897" w:rsidRPr="003C37E0" w:rsidRDefault="00292897" w:rsidP="00292897">
      <w:pPr>
        <w:pStyle w:val="ListParagraph"/>
        <w:numPr>
          <w:ilvl w:val="0"/>
          <w:numId w:val="18"/>
        </w:numPr>
        <w:spacing w:before="100" w:beforeAutospacing="1" w:after="100" w:afterAutospacing="1"/>
        <w:jc w:val="left"/>
        <w:rPr>
          <w:rFonts w:eastAsiaTheme="minorEastAsia"/>
          <w:sz w:val="20"/>
          <w:szCs w:val="20"/>
          <w:lang w:eastAsia="zh-CN"/>
        </w:rPr>
      </w:pPr>
      <w:r>
        <w:rPr>
          <w:rFonts w:eastAsiaTheme="minorEastAsia"/>
          <w:sz w:val="20"/>
          <w:szCs w:val="20"/>
          <w:lang w:eastAsia="zh-CN"/>
        </w:rPr>
        <w:t>t</w:t>
      </w:r>
      <w:r w:rsidRPr="003C37E0">
        <w:rPr>
          <w:rFonts w:eastAsiaTheme="minorEastAsia"/>
          <w:sz w:val="20"/>
          <w:szCs w:val="20"/>
          <w:lang w:eastAsia="zh-CN"/>
        </w:rPr>
        <w:t xml:space="preserve">he station´s GNSS antenna absolute calibration must be available in </w:t>
      </w:r>
      <w:r>
        <w:rPr>
          <w:rFonts w:eastAsiaTheme="minorEastAsia"/>
          <w:sz w:val="20"/>
          <w:szCs w:val="20"/>
          <w:lang w:eastAsia="zh-CN"/>
        </w:rPr>
        <w:t>IGS ANTEX format</w:t>
      </w:r>
      <w:r w:rsidRPr="003C37E0">
        <w:rPr>
          <w:rFonts w:eastAsiaTheme="minorEastAsia"/>
          <w:sz w:val="20"/>
          <w:szCs w:val="20"/>
          <w:lang w:eastAsia="zh-CN"/>
        </w:rPr>
        <w:t xml:space="preserve"> (the latest igs14.atx)</w:t>
      </w:r>
    </w:p>
    <w:p w:rsidR="00292897" w:rsidRDefault="00292897" w:rsidP="00DD27A5">
      <w:pPr>
        <w:spacing w:before="100" w:beforeAutospacing="1" w:after="100" w:afterAutospacing="1"/>
        <w:rPr>
          <w:rFonts w:eastAsiaTheme="minorEastAsia"/>
          <w:b/>
          <w:sz w:val="20"/>
          <w:szCs w:val="20"/>
          <w:lang w:eastAsia="zh-CN"/>
        </w:rPr>
      </w:pPr>
      <w:r>
        <w:rPr>
          <w:rFonts w:eastAsiaTheme="minorEastAsia"/>
          <w:b/>
          <w:sz w:val="20"/>
          <w:szCs w:val="20"/>
          <w:lang w:eastAsia="zh-CN"/>
        </w:rPr>
        <w:t xml:space="preserve">Observation </w:t>
      </w:r>
      <w:r w:rsidR="00DD27A5">
        <w:rPr>
          <w:rFonts w:eastAsiaTheme="minorEastAsia"/>
          <w:b/>
          <w:sz w:val="20"/>
          <w:szCs w:val="20"/>
          <w:lang w:eastAsia="zh-CN"/>
        </w:rPr>
        <w:t>12</w:t>
      </w:r>
      <w:r>
        <w:rPr>
          <w:rFonts w:eastAsiaTheme="minorEastAsia"/>
          <w:b/>
          <w:sz w:val="20"/>
          <w:szCs w:val="20"/>
          <w:lang w:eastAsia="zh-CN"/>
        </w:rPr>
        <w:t xml:space="preserve">. Given the recommendations from above we believe that it is highly unlikely that the </w:t>
      </w:r>
      <w:proofErr w:type="spellStart"/>
      <w:r>
        <w:rPr>
          <w:rFonts w:eastAsiaTheme="minorEastAsia"/>
          <w:b/>
          <w:sz w:val="20"/>
          <w:szCs w:val="20"/>
          <w:lang w:eastAsia="zh-CN"/>
        </w:rPr>
        <w:t>antennaSetupID</w:t>
      </w:r>
      <w:proofErr w:type="spellEnd"/>
      <w:r>
        <w:rPr>
          <w:rFonts w:eastAsiaTheme="minorEastAsia"/>
          <w:b/>
          <w:sz w:val="20"/>
          <w:szCs w:val="20"/>
          <w:lang w:eastAsia="zh-CN"/>
        </w:rPr>
        <w:t xml:space="preserve"> for any Reference Station will ever be different than 0.</w:t>
      </w:r>
      <w:r w:rsidR="00DD27A5">
        <w:rPr>
          <w:rFonts w:eastAsiaTheme="minorEastAsia"/>
          <w:b/>
          <w:sz w:val="20"/>
          <w:szCs w:val="20"/>
          <w:lang w:eastAsia="zh-CN"/>
        </w:rPr>
        <w:t xml:space="preserve"> Even so, LPP has no defined structure capable to transmit Phase Centre Offset and Phase Centre Variations to UE.</w:t>
      </w:r>
    </w:p>
    <w:p w:rsidR="00DD27A5" w:rsidRDefault="00DD27A5" w:rsidP="00DD27A5">
      <w:pPr>
        <w:pStyle w:val="NormalWeb"/>
        <w:shd w:val="clear" w:color="auto" w:fill="FFFFFF"/>
        <w:spacing w:before="0" w:beforeAutospacing="0" w:after="300" w:afterAutospacing="0"/>
        <w:ind w:left="1134" w:hanging="1134"/>
        <w:jc w:val="both"/>
        <w:rPr>
          <w:b/>
          <w:sz w:val="20"/>
          <w:szCs w:val="22"/>
        </w:rPr>
      </w:pPr>
    </w:p>
    <w:p w:rsidR="00DD27A5" w:rsidRDefault="00292897" w:rsidP="00DD27A5">
      <w:pPr>
        <w:pStyle w:val="NormalWeb"/>
        <w:shd w:val="clear" w:color="auto" w:fill="FFFFFF"/>
        <w:spacing w:before="0" w:beforeAutospacing="0" w:after="300" w:afterAutospacing="0"/>
        <w:ind w:left="1134" w:hanging="1134"/>
        <w:jc w:val="both"/>
        <w:rPr>
          <w:b/>
          <w:sz w:val="20"/>
          <w:szCs w:val="22"/>
        </w:rPr>
      </w:pPr>
      <w:r w:rsidRPr="00832CC6">
        <w:rPr>
          <w:b/>
          <w:sz w:val="20"/>
          <w:szCs w:val="22"/>
        </w:rPr>
        <w:lastRenderedPageBreak/>
        <w:t xml:space="preserve">Proposal </w:t>
      </w:r>
      <w:r w:rsidR="00DD27A5">
        <w:rPr>
          <w:b/>
          <w:sz w:val="20"/>
          <w:szCs w:val="22"/>
        </w:rPr>
        <w:t>8</w:t>
      </w:r>
      <w:r w:rsidRPr="00832CC6">
        <w:rPr>
          <w:b/>
          <w:sz w:val="20"/>
          <w:szCs w:val="22"/>
        </w:rPr>
        <w:t xml:space="preserve">. </w:t>
      </w:r>
      <w:proofErr w:type="spellStart"/>
      <w:r>
        <w:rPr>
          <w:b/>
          <w:sz w:val="20"/>
          <w:szCs w:val="22"/>
        </w:rPr>
        <w:t>antennaDescriptor</w:t>
      </w:r>
      <w:proofErr w:type="spellEnd"/>
      <w:r>
        <w:rPr>
          <w:b/>
          <w:sz w:val="20"/>
          <w:szCs w:val="22"/>
        </w:rPr>
        <w:t xml:space="preserve"> field is mandatory and needs to follow IGS naming convention. </w:t>
      </w:r>
      <w:r w:rsidR="00DD27A5">
        <w:rPr>
          <w:b/>
          <w:sz w:val="20"/>
          <w:szCs w:val="22"/>
        </w:rPr>
        <w:t>Its current description will be replaced by:</w:t>
      </w:r>
    </w:p>
    <w:p w:rsidR="00DD27A5" w:rsidRPr="00DD27A5" w:rsidRDefault="00DD27A5" w:rsidP="00292897">
      <w:pPr>
        <w:pStyle w:val="NormalWeb"/>
        <w:shd w:val="clear" w:color="auto" w:fill="FFFFFF"/>
        <w:spacing w:before="0" w:beforeAutospacing="0" w:after="300" w:afterAutospacing="0"/>
        <w:jc w:val="both"/>
        <w:rPr>
          <w:b/>
          <w:sz w:val="22"/>
          <w:szCs w:val="22"/>
        </w:rPr>
      </w:pPr>
      <w:r>
        <w:rPr>
          <w:b/>
          <w:bCs/>
          <w:iCs/>
          <w:sz w:val="20"/>
        </w:rPr>
        <w:t>“</w:t>
      </w:r>
      <w:r w:rsidRPr="00DD27A5">
        <w:rPr>
          <w:b/>
          <w:bCs/>
          <w:iCs/>
          <w:sz w:val="20"/>
        </w:rPr>
        <w:t>This field provides an ASCII descriptor of the reference station antenna. The unique antenna name is built based on the IGS naming convention.</w:t>
      </w:r>
      <w:r>
        <w:rPr>
          <w:b/>
          <w:bCs/>
          <w:iCs/>
          <w:sz w:val="20"/>
        </w:rPr>
        <w:t>”</w:t>
      </w:r>
    </w:p>
    <w:p w:rsidR="00292897" w:rsidRPr="00DD27A5" w:rsidRDefault="00DD27A5" w:rsidP="00DD27A5">
      <w:pPr>
        <w:pStyle w:val="NormalWeb"/>
        <w:shd w:val="clear" w:color="auto" w:fill="FFFFFF"/>
        <w:spacing w:before="0" w:beforeAutospacing="0" w:after="300" w:afterAutospacing="0"/>
        <w:ind w:left="1134" w:hanging="1134"/>
        <w:jc w:val="both"/>
        <w:rPr>
          <w:b/>
          <w:sz w:val="20"/>
          <w:szCs w:val="22"/>
        </w:rPr>
      </w:pPr>
      <w:r>
        <w:rPr>
          <w:b/>
          <w:sz w:val="20"/>
          <w:szCs w:val="22"/>
        </w:rPr>
        <w:t xml:space="preserve"> Proposal 9. </w:t>
      </w:r>
      <w:r w:rsidR="00292897" w:rsidRPr="00A7731B">
        <w:rPr>
          <w:rFonts w:eastAsiaTheme="minorEastAsia"/>
          <w:b/>
          <w:sz w:val="20"/>
          <w:szCs w:val="20"/>
          <w:lang w:eastAsia="zh-CN"/>
        </w:rPr>
        <w:t xml:space="preserve">Antenna </w:t>
      </w:r>
      <w:proofErr w:type="spellStart"/>
      <w:r w:rsidR="00292897" w:rsidRPr="00A7731B">
        <w:rPr>
          <w:rFonts w:eastAsiaTheme="minorEastAsia"/>
          <w:b/>
          <w:sz w:val="20"/>
          <w:szCs w:val="20"/>
          <w:lang w:eastAsia="zh-CN"/>
        </w:rPr>
        <w:t>setup</w:t>
      </w:r>
      <w:r w:rsidR="00292897">
        <w:rPr>
          <w:rFonts w:eastAsiaTheme="minorEastAsia"/>
          <w:b/>
          <w:sz w:val="20"/>
          <w:szCs w:val="20"/>
          <w:lang w:eastAsia="zh-CN"/>
        </w:rPr>
        <w:t>ID</w:t>
      </w:r>
      <w:proofErr w:type="spellEnd"/>
      <w:r w:rsidR="00292897" w:rsidRPr="00A7731B">
        <w:rPr>
          <w:rFonts w:eastAsiaTheme="minorEastAsia"/>
          <w:b/>
          <w:sz w:val="20"/>
          <w:szCs w:val="20"/>
          <w:lang w:eastAsia="zh-CN"/>
        </w:rPr>
        <w:t xml:space="preserve"> </w:t>
      </w:r>
      <w:r w:rsidR="00292897">
        <w:rPr>
          <w:rFonts w:eastAsiaTheme="minorEastAsia"/>
          <w:b/>
          <w:sz w:val="20"/>
          <w:szCs w:val="20"/>
          <w:lang w:eastAsia="zh-CN"/>
        </w:rPr>
        <w:t xml:space="preserve">is mandatory and will </w:t>
      </w:r>
      <w:r w:rsidR="00292897" w:rsidRPr="00A7731B">
        <w:rPr>
          <w:rFonts w:eastAsiaTheme="minorEastAsia"/>
          <w:b/>
          <w:sz w:val="20"/>
          <w:szCs w:val="20"/>
          <w:lang w:eastAsia="zh-CN"/>
        </w:rPr>
        <w:t>h</w:t>
      </w:r>
      <w:r w:rsidR="00292897">
        <w:rPr>
          <w:rFonts w:eastAsiaTheme="minorEastAsia"/>
          <w:b/>
          <w:sz w:val="20"/>
          <w:szCs w:val="20"/>
          <w:lang w:eastAsia="zh-CN"/>
        </w:rPr>
        <w:t>ave</w:t>
      </w:r>
      <w:r w:rsidR="00292897" w:rsidRPr="00A7731B">
        <w:rPr>
          <w:rFonts w:eastAsiaTheme="minorEastAsia"/>
          <w:b/>
          <w:sz w:val="20"/>
          <w:szCs w:val="20"/>
          <w:lang w:eastAsia="zh-CN"/>
        </w:rPr>
        <w:t xml:space="preserve"> two </w:t>
      </w:r>
      <w:r w:rsidR="00292897">
        <w:rPr>
          <w:rFonts w:eastAsiaTheme="minorEastAsia"/>
          <w:b/>
          <w:sz w:val="20"/>
          <w:szCs w:val="20"/>
          <w:lang w:eastAsia="zh-CN"/>
        </w:rPr>
        <w:t xml:space="preserve">predefined </w:t>
      </w:r>
      <w:r w:rsidR="00292897" w:rsidRPr="00A7731B">
        <w:rPr>
          <w:rFonts w:eastAsiaTheme="minorEastAsia"/>
          <w:b/>
          <w:sz w:val="20"/>
          <w:szCs w:val="20"/>
          <w:lang w:eastAsia="zh-CN"/>
        </w:rPr>
        <w:t xml:space="preserve">values: </w:t>
      </w:r>
      <w:r w:rsidR="00292897" w:rsidRPr="005E5659">
        <w:rPr>
          <w:rFonts w:eastAsiaTheme="minorEastAsia"/>
          <w:b/>
          <w:sz w:val="20"/>
          <w:szCs w:val="20"/>
          <w:lang w:eastAsia="zh-CN"/>
        </w:rPr>
        <w:t xml:space="preserve">0 -&gt; IGS phase corrections are valid </w:t>
      </w:r>
      <w:r w:rsidR="00292897">
        <w:rPr>
          <w:rFonts w:eastAsiaTheme="minorEastAsia"/>
          <w:b/>
          <w:sz w:val="20"/>
          <w:szCs w:val="20"/>
          <w:lang w:eastAsia="zh-CN"/>
        </w:rPr>
        <w:t xml:space="preserve">and </w:t>
      </w:r>
      <w:r>
        <w:rPr>
          <w:rFonts w:eastAsiaTheme="minorEastAsia"/>
          <w:b/>
          <w:sz w:val="20"/>
          <w:szCs w:val="20"/>
          <w:lang w:eastAsia="zh-CN"/>
        </w:rPr>
        <w:t>1</w:t>
      </w:r>
      <w:r w:rsidR="00292897" w:rsidRPr="005E5659">
        <w:rPr>
          <w:rFonts w:eastAsiaTheme="minorEastAsia"/>
          <w:b/>
          <w:sz w:val="20"/>
          <w:szCs w:val="20"/>
          <w:lang w:eastAsia="zh-CN"/>
        </w:rPr>
        <w:t xml:space="preserve"> -&gt; </w:t>
      </w:r>
      <w:r>
        <w:rPr>
          <w:rFonts w:eastAsiaTheme="minorEastAsia"/>
          <w:b/>
          <w:sz w:val="20"/>
          <w:szCs w:val="20"/>
          <w:lang w:eastAsia="zh-CN"/>
        </w:rPr>
        <w:t xml:space="preserve">The standard </w:t>
      </w:r>
      <w:r w:rsidR="00292897" w:rsidRPr="005E5659">
        <w:rPr>
          <w:rFonts w:eastAsiaTheme="minorEastAsia"/>
          <w:b/>
          <w:sz w:val="20"/>
          <w:szCs w:val="20"/>
          <w:lang w:eastAsia="zh-CN"/>
        </w:rPr>
        <w:t xml:space="preserve">IGS model </w:t>
      </w:r>
      <w:r>
        <w:rPr>
          <w:rFonts w:eastAsiaTheme="minorEastAsia"/>
          <w:b/>
          <w:sz w:val="20"/>
          <w:szCs w:val="20"/>
          <w:lang w:eastAsia="zh-CN"/>
        </w:rPr>
        <w:t>is no longer valid</w:t>
      </w:r>
    </w:p>
    <w:p w:rsidR="00C63B50" w:rsidRPr="00DD27A5" w:rsidRDefault="000670CD" w:rsidP="00DD27A5">
      <w:pPr>
        <w:pStyle w:val="Heading1"/>
      </w:pPr>
      <w:r w:rsidRPr="00DD27A5">
        <w:t>Summary</w:t>
      </w:r>
    </w:p>
    <w:p w:rsidR="00DD27A5" w:rsidRDefault="00DD27A5" w:rsidP="00DD27A5">
      <w:pPr>
        <w:rPr>
          <w:b/>
          <w:sz w:val="20"/>
        </w:rPr>
      </w:pPr>
      <w:r w:rsidRPr="00832CC6">
        <w:rPr>
          <w:b/>
          <w:sz w:val="20"/>
        </w:rPr>
        <w:t>Proposal 1. MAC</w:t>
      </w:r>
      <w:r>
        <w:rPr>
          <w:b/>
          <w:sz w:val="20"/>
        </w:rPr>
        <w:t xml:space="preserve"> and FKP</w:t>
      </w:r>
      <w:r w:rsidRPr="00832CC6">
        <w:rPr>
          <w:b/>
          <w:sz w:val="20"/>
        </w:rPr>
        <w:t xml:space="preserve"> support to be ex</w:t>
      </w:r>
      <w:r>
        <w:rPr>
          <w:b/>
          <w:sz w:val="20"/>
        </w:rPr>
        <w:t>te</w:t>
      </w:r>
      <w:r w:rsidRPr="00832CC6">
        <w:rPr>
          <w:b/>
          <w:sz w:val="20"/>
        </w:rPr>
        <w:t xml:space="preserve">nded to include </w:t>
      </w:r>
      <w:r>
        <w:rPr>
          <w:b/>
          <w:sz w:val="20"/>
        </w:rPr>
        <w:t xml:space="preserve">all GNSS systems and signals: two need fields, </w:t>
      </w:r>
      <w:r w:rsidRPr="006C7170">
        <w:rPr>
          <w:b/>
          <w:i/>
          <w:sz w:val="20"/>
        </w:rPr>
        <w:t>f1</w:t>
      </w:r>
      <w:r>
        <w:rPr>
          <w:b/>
          <w:sz w:val="20"/>
        </w:rPr>
        <w:t xml:space="preserve"> and </w:t>
      </w:r>
      <w:r w:rsidRPr="006C7170">
        <w:rPr>
          <w:b/>
          <w:i/>
          <w:sz w:val="20"/>
        </w:rPr>
        <w:t>f2</w:t>
      </w:r>
      <w:r>
        <w:rPr>
          <w:b/>
          <w:i/>
          <w:sz w:val="20"/>
        </w:rPr>
        <w:t>,</w:t>
      </w:r>
      <w:r>
        <w:rPr>
          <w:b/>
          <w:sz w:val="20"/>
        </w:rPr>
        <w:t xml:space="preserve"> need to be added in </w:t>
      </w:r>
      <w:r w:rsidRPr="006C7170">
        <w:rPr>
          <w:b/>
          <w:i/>
          <w:sz w:val="20"/>
        </w:rPr>
        <w:t>GNSS-RTK-MAC-</w:t>
      </w:r>
      <w:proofErr w:type="spellStart"/>
      <w:r w:rsidRPr="006C7170">
        <w:rPr>
          <w:b/>
          <w:i/>
          <w:sz w:val="20"/>
        </w:rPr>
        <w:t>CorrectionDifferences</w:t>
      </w:r>
      <w:proofErr w:type="spellEnd"/>
      <w:r>
        <w:rPr>
          <w:b/>
          <w:sz w:val="20"/>
        </w:rPr>
        <w:t xml:space="preserve">, </w:t>
      </w:r>
      <w:r w:rsidRPr="006C7170">
        <w:rPr>
          <w:b/>
          <w:i/>
          <w:sz w:val="20"/>
        </w:rPr>
        <w:t>GNSS-RTK-Residuals</w:t>
      </w:r>
      <w:r>
        <w:rPr>
          <w:b/>
          <w:sz w:val="20"/>
        </w:rPr>
        <w:t xml:space="preserve">, and </w:t>
      </w:r>
      <w:r w:rsidRPr="006C7170">
        <w:rPr>
          <w:b/>
          <w:i/>
          <w:sz w:val="20"/>
        </w:rPr>
        <w:t>GNSS-RTK-FKP-Gradients</w:t>
      </w:r>
      <w:r>
        <w:rPr>
          <w:b/>
          <w:sz w:val="20"/>
        </w:rPr>
        <w:t xml:space="preserve"> IE. </w:t>
      </w:r>
    </w:p>
    <w:p w:rsidR="00DD27A5" w:rsidRPr="00832CC6" w:rsidRDefault="00DD27A5" w:rsidP="00DD27A5">
      <w:pPr>
        <w:rPr>
          <w:b/>
          <w:sz w:val="20"/>
        </w:rPr>
      </w:pPr>
      <w:r>
        <w:rPr>
          <w:b/>
          <w:sz w:val="20"/>
        </w:rPr>
        <w:t>Proposal 2</w:t>
      </w:r>
      <w:r w:rsidRPr="00A852AF">
        <w:rPr>
          <w:b/>
          <w:sz w:val="20"/>
        </w:rPr>
        <w:t xml:space="preserve">. </w:t>
      </w:r>
      <w:r>
        <w:rPr>
          <w:b/>
          <w:sz w:val="20"/>
        </w:rPr>
        <w:t>RTCM Message type 1032 to be translated to ASN.1 in LPP.</w:t>
      </w:r>
    </w:p>
    <w:p w:rsidR="00DD27A5" w:rsidRDefault="00DD27A5" w:rsidP="00DD27A5">
      <w:pPr>
        <w:spacing w:before="100" w:beforeAutospacing="1" w:after="100" w:afterAutospacing="1"/>
        <w:jc w:val="left"/>
        <w:rPr>
          <w:b/>
          <w:sz w:val="20"/>
        </w:rPr>
      </w:pPr>
      <w:r>
        <w:rPr>
          <w:b/>
          <w:sz w:val="20"/>
        </w:rPr>
        <w:t>Proposal 3</w:t>
      </w:r>
      <w:r w:rsidRPr="00A43022">
        <w:rPr>
          <w:b/>
          <w:sz w:val="20"/>
        </w:rPr>
        <w:t>. Delta-clock-C1-r15 and delta-clock-C2-r15 to be marked as OPTIONAL.</w:t>
      </w:r>
    </w:p>
    <w:p w:rsidR="00DD27A5" w:rsidRDefault="00DD27A5" w:rsidP="00DD27A5">
      <w:pPr>
        <w:spacing w:before="100" w:beforeAutospacing="1" w:after="100" w:afterAutospacing="1"/>
        <w:jc w:val="left"/>
        <w:rPr>
          <w:b/>
          <w:sz w:val="20"/>
        </w:rPr>
      </w:pPr>
      <w:r>
        <w:rPr>
          <w:b/>
          <w:sz w:val="20"/>
        </w:rPr>
        <w:t>Proposal 4</w:t>
      </w:r>
      <w:r w:rsidRPr="00A43022">
        <w:rPr>
          <w:b/>
          <w:sz w:val="20"/>
        </w:rPr>
        <w:t xml:space="preserve">. </w:t>
      </w:r>
      <w:r>
        <w:rPr>
          <w:b/>
          <w:sz w:val="20"/>
        </w:rPr>
        <w:t>Along-track-rate</w:t>
      </w:r>
      <w:r w:rsidRPr="00A43022">
        <w:rPr>
          <w:b/>
          <w:sz w:val="20"/>
        </w:rPr>
        <w:t>-r15</w:t>
      </w:r>
      <w:r>
        <w:rPr>
          <w:b/>
          <w:sz w:val="20"/>
        </w:rPr>
        <w:t>, cross-track-rate-r15</w:t>
      </w:r>
      <w:r w:rsidRPr="00A43022">
        <w:rPr>
          <w:b/>
          <w:sz w:val="20"/>
        </w:rPr>
        <w:t xml:space="preserve"> and </w:t>
      </w:r>
      <w:r>
        <w:rPr>
          <w:b/>
          <w:sz w:val="20"/>
        </w:rPr>
        <w:t>radial-rate</w:t>
      </w:r>
      <w:r w:rsidRPr="00A43022">
        <w:rPr>
          <w:b/>
          <w:sz w:val="20"/>
        </w:rPr>
        <w:t>-r15 to be marked as OPTIONAL.</w:t>
      </w:r>
    </w:p>
    <w:p w:rsidR="00DD27A5" w:rsidRDefault="00DD27A5" w:rsidP="00DD27A5">
      <w:pPr>
        <w:shd w:val="clear" w:color="auto" w:fill="FFFFFF"/>
        <w:spacing w:line="270" w:lineRule="atLeast"/>
        <w:rPr>
          <w:b/>
          <w:sz w:val="20"/>
        </w:rPr>
      </w:pPr>
      <w:r>
        <w:rPr>
          <w:b/>
          <w:sz w:val="20"/>
        </w:rPr>
        <w:t>Proposal 5. The Clock, Orbit and Code bias IE description to be updated with a sentence regarding the applicability of the these IE to all GNSS. We propose:</w:t>
      </w:r>
    </w:p>
    <w:p w:rsidR="00DD27A5" w:rsidRDefault="00DD27A5" w:rsidP="00DD27A5">
      <w:pPr>
        <w:pStyle w:val="ListParagraph"/>
        <w:numPr>
          <w:ilvl w:val="0"/>
          <w:numId w:val="25"/>
        </w:numPr>
        <w:shd w:val="clear" w:color="auto" w:fill="FFFFFF"/>
        <w:spacing w:line="270" w:lineRule="atLeast"/>
        <w:rPr>
          <w:b/>
          <w:sz w:val="20"/>
        </w:rPr>
      </w:pPr>
      <w:r>
        <w:rPr>
          <w:b/>
          <w:sz w:val="20"/>
        </w:rPr>
        <w:t>For clocks: The parameters provided in IE GNSS-SSR-</w:t>
      </w:r>
      <w:proofErr w:type="spellStart"/>
      <w:r>
        <w:rPr>
          <w:b/>
          <w:sz w:val="20"/>
        </w:rPr>
        <w:t>ClockCorrections</w:t>
      </w:r>
      <w:proofErr w:type="spellEnd"/>
      <w:r>
        <w:rPr>
          <w:b/>
          <w:sz w:val="20"/>
        </w:rPr>
        <w:t xml:space="preserve"> IE are used as specified for SSR Clock Messages per [30] and apply to all GNSS.</w:t>
      </w:r>
    </w:p>
    <w:p w:rsidR="00DD27A5" w:rsidRDefault="00DD27A5" w:rsidP="00DD27A5">
      <w:pPr>
        <w:pStyle w:val="ListParagraph"/>
        <w:numPr>
          <w:ilvl w:val="0"/>
          <w:numId w:val="25"/>
        </w:numPr>
        <w:shd w:val="clear" w:color="auto" w:fill="FFFFFF"/>
        <w:spacing w:line="270" w:lineRule="atLeast"/>
        <w:rPr>
          <w:b/>
          <w:sz w:val="20"/>
        </w:rPr>
      </w:pPr>
      <w:r>
        <w:rPr>
          <w:b/>
          <w:sz w:val="20"/>
        </w:rPr>
        <w:t>For orbits: The parameters provided in IE GNSS-SSR-</w:t>
      </w:r>
      <w:proofErr w:type="spellStart"/>
      <w:r>
        <w:rPr>
          <w:b/>
          <w:sz w:val="20"/>
        </w:rPr>
        <w:t>OrbitCorrections</w:t>
      </w:r>
      <w:proofErr w:type="spellEnd"/>
      <w:r>
        <w:rPr>
          <w:b/>
          <w:sz w:val="20"/>
        </w:rPr>
        <w:t xml:space="preserve"> IE are used as specified for SSR Orbit Messages per [30] and apply to all GNSS.</w:t>
      </w:r>
    </w:p>
    <w:p w:rsidR="00DD27A5" w:rsidRPr="00012657" w:rsidRDefault="00DD27A5" w:rsidP="00DD27A5">
      <w:pPr>
        <w:pStyle w:val="ListParagraph"/>
        <w:numPr>
          <w:ilvl w:val="0"/>
          <w:numId w:val="25"/>
        </w:numPr>
        <w:shd w:val="clear" w:color="auto" w:fill="FFFFFF"/>
        <w:spacing w:line="270" w:lineRule="atLeast"/>
        <w:rPr>
          <w:b/>
          <w:sz w:val="20"/>
        </w:rPr>
      </w:pPr>
      <w:r>
        <w:rPr>
          <w:b/>
          <w:sz w:val="20"/>
        </w:rPr>
        <w:t>For code bias: The parameters provided in IE GNSS-SSR-</w:t>
      </w:r>
      <w:proofErr w:type="spellStart"/>
      <w:r>
        <w:rPr>
          <w:b/>
          <w:sz w:val="20"/>
        </w:rPr>
        <w:t>CodeBias</w:t>
      </w:r>
      <w:proofErr w:type="spellEnd"/>
      <w:r>
        <w:rPr>
          <w:b/>
          <w:sz w:val="20"/>
        </w:rPr>
        <w:t xml:space="preserve"> IE are used as specified for SSR Code Bias Messages per [30] and apply to all GNSS.</w:t>
      </w:r>
    </w:p>
    <w:p w:rsidR="00DD27A5" w:rsidRPr="001F4CDF" w:rsidRDefault="00DD27A5" w:rsidP="00DD27A5">
      <w:pPr>
        <w:spacing w:before="100" w:beforeAutospacing="1" w:after="100" w:afterAutospacing="1"/>
        <w:jc w:val="left"/>
        <w:rPr>
          <w:b/>
          <w:sz w:val="20"/>
        </w:rPr>
      </w:pPr>
      <w:r>
        <w:rPr>
          <w:b/>
          <w:sz w:val="20"/>
        </w:rPr>
        <w:t xml:space="preserve">Proposal 6. </w:t>
      </w:r>
      <w:r>
        <w:rPr>
          <w:rFonts w:eastAsiaTheme="minorEastAsia"/>
          <w:b/>
          <w:i/>
          <w:sz w:val="20"/>
          <w:lang w:eastAsia="zh-CN"/>
        </w:rPr>
        <w:t>BDS t</w:t>
      </w:r>
      <w:r>
        <w:rPr>
          <w:rFonts w:eastAsiaTheme="minorEastAsia"/>
          <w:b/>
          <w:i/>
          <w:sz w:val="20"/>
          <w:vertAlign w:val="subscript"/>
          <w:lang w:eastAsia="zh-CN"/>
        </w:rPr>
        <w:t>oe</w:t>
      </w:r>
      <w:r>
        <w:rPr>
          <w:rFonts w:eastAsiaTheme="minorEastAsia"/>
          <w:b/>
          <w:i/>
          <w:sz w:val="20"/>
          <w:lang w:eastAsia="zh-CN"/>
        </w:rPr>
        <w:t xml:space="preserve"> Modulo</w:t>
      </w:r>
      <w:r>
        <w:rPr>
          <w:rFonts w:eastAsiaTheme="minorEastAsia"/>
          <w:b/>
          <w:sz w:val="20"/>
          <w:lang w:eastAsia="zh-CN"/>
        </w:rPr>
        <w:t xml:space="preserve"> not needed anymore. Close Issue 3-3.</w:t>
      </w:r>
    </w:p>
    <w:p w:rsidR="00DD27A5" w:rsidRDefault="00DD27A5" w:rsidP="00DD27A5">
      <w:pPr>
        <w:shd w:val="clear" w:color="auto" w:fill="FFFFFF"/>
        <w:spacing w:before="100" w:beforeAutospacing="1" w:after="100" w:afterAutospacing="1"/>
        <w:jc w:val="left"/>
        <w:rPr>
          <w:b/>
          <w:color w:val="000000"/>
          <w:sz w:val="20"/>
        </w:rPr>
      </w:pPr>
      <w:r>
        <w:rPr>
          <w:b/>
          <w:color w:val="000000"/>
          <w:sz w:val="20"/>
        </w:rPr>
        <w:t>Proposal 7</w:t>
      </w:r>
      <w:r w:rsidRPr="00F455D8">
        <w:rPr>
          <w:b/>
          <w:color w:val="000000"/>
          <w:sz w:val="20"/>
        </w:rPr>
        <w:t xml:space="preserve">. Remove </w:t>
      </w:r>
      <w:proofErr w:type="spellStart"/>
      <w:r w:rsidRPr="00F455D8">
        <w:rPr>
          <w:b/>
          <w:color w:val="000000"/>
          <w:sz w:val="20"/>
        </w:rPr>
        <w:t>ssr-ProviderID</w:t>
      </w:r>
      <w:proofErr w:type="spellEnd"/>
      <w:r w:rsidRPr="00F455D8">
        <w:rPr>
          <w:b/>
          <w:color w:val="000000"/>
          <w:sz w:val="20"/>
        </w:rPr>
        <w:t xml:space="preserve">, </w:t>
      </w:r>
      <w:proofErr w:type="spellStart"/>
      <w:r w:rsidRPr="00F455D8">
        <w:rPr>
          <w:b/>
          <w:color w:val="000000"/>
          <w:sz w:val="20"/>
        </w:rPr>
        <w:t>ssr-SolutionID</w:t>
      </w:r>
      <w:proofErr w:type="spellEnd"/>
      <w:r w:rsidRPr="00F455D8">
        <w:rPr>
          <w:b/>
          <w:color w:val="000000"/>
          <w:sz w:val="20"/>
        </w:rPr>
        <w:t xml:space="preserve"> from all SSR </w:t>
      </w:r>
      <w:r>
        <w:rPr>
          <w:b/>
          <w:color w:val="000000"/>
          <w:sz w:val="20"/>
        </w:rPr>
        <w:t>IE.</w:t>
      </w:r>
    </w:p>
    <w:p w:rsidR="00DD27A5" w:rsidRDefault="00DD27A5" w:rsidP="00DD27A5">
      <w:pPr>
        <w:pStyle w:val="NormalWeb"/>
        <w:shd w:val="clear" w:color="auto" w:fill="FFFFFF"/>
        <w:spacing w:before="0" w:beforeAutospacing="0" w:after="300" w:afterAutospacing="0"/>
        <w:jc w:val="both"/>
        <w:rPr>
          <w:b/>
          <w:sz w:val="20"/>
          <w:szCs w:val="22"/>
        </w:rPr>
      </w:pPr>
      <w:r w:rsidRPr="00832CC6">
        <w:rPr>
          <w:b/>
          <w:sz w:val="20"/>
          <w:szCs w:val="22"/>
        </w:rPr>
        <w:t xml:space="preserve">Proposal </w:t>
      </w:r>
      <w:r>
        <w:rPr>
          <w:b/>
          <w:sz w:val="20"/>
          <w:szCs w:val="22"/>
        </w:rPr>
        <w:t>8</w:t>
      </w:r>
      <w:r w:rsidRPr="00832CC6">
        <w:rPr>
          <w:b/>
          <w:sz w:val="20"/>
          <w:szCs w:val="22"/>
        </w:rPr>
        <w:t xml:space="preserve">. </w:t>
      </w:r>
      <w:proofErr w:type="spellStart"/>
      <w:r>
        <w:rPr>
          <w:b/>
          <w:sz w:val="20"/>
          <w:szCs w:val="22"/>
        </w:rPr>
        <w:t>antennaDescriptor</w:t>
      </w:r>
      <w:proofErr w:type="spellEnd"/>
      <w:r>
        <w:rPr>
          <w:b/>
          <w:sz w:val="20"/>
          <w:szCs w:val="22"/>
        </w:rPr>
        <w:t xml:space="preserve"> field is mandatory and needs to follow IGS naming convention. Its current description will be replaced by:</w:t>
      </w:r>
    </w:p>
    <w:p w:rsidR="00DD27A5" w:rsidRPr="00DD27A5" w:rsidRDefault="00DD27A5" w:rsidP="00DD27A5">
      <w:pPr>
        <w:pStyle w:val="NormalWeb"/>
        <w:shd w:val="clear" w:color="auto" w:fill="FFFFFF"/>
        <w:spacing w:before="0" w:beforeAutospacing="0" w:after="300" w:afterAutospacing="0"/>
        <w:jc w:val="both"/>
        <w:rPr>
          <w:b/>
          <w:sz w:val="22"/>
          <w:szCs w:val="22"/>
        </w:rPr>
      </w:pPr>
      <w:r>
        <w:rPr>
          <w:b/>
          <w:bCs/>
          <w:iCs/>
          <w:sz w:val="20"/>
        </w:rPr>
        <w:t>“</w:t>
      </w:r>
      <w:r w:rsidRPr="00DD27A5">
        <w:rPr>
          <w:b/>
          <w:bCs/>
          <w:iCs/>
          <w:sz w:val="20"/>
        </w:rPr>
        <w:t>This field provides an ASCII descriptor of the reference station antenna. The unique antenna name is built based on the IGS naming convention.</w:t>
      </w:r>
      <w:r>
        <w:rPr>
          <w:b/>
          <w:bCs/>
          <w:iCs/>
          <w:sz w:val="20"/>
        </w:rPr>
        <w:t>”</w:t>
      </w:r>
    </w:p>
    <w:p w:rsidR="00DD27A5" w:rsidRPr="00DD27A5" w:rsidRDefault="00DD27A5" w:rsidP="00DD27A5">
      <w:pPr>
        <w:pStyle w:val="NormalWeb"/>
        <w:shd w:val="clear" w:color="auto" w:fill="FFFFFF"/>
        <w:spacing w:before="0" w:beforeAutospacing="0" w:after="300" w:afterAutospacing="0"/>
        <w:ind w:left="1134" w:hanging="1134"/>
        <w:jc w:val="both"/>
        <w:rPr>
          <w:b/>
          <w:sz w:val="20"/>
          <w:szCs w:val="22"/>
        </w:rPr>
      </w:pPr>
      <w:r>
        <w:rPr>
          <w:b/>
          <w:sz w:val="20"/>
          <w:szCs w:val="22"/>
        </w:rPr>
        <w:t xml:space="preserve"> Proposal 9. </w:t>
      </w:r>
      <w:r w:rsidRPr="00A7731B">
        <w:rPr>
          <w:rFonts w:eastAsiaTheme="minorEastAsia"/>
          <w:b/>
          <w:sz w:val="20"/>
          <w:szCs w:val="20"/>
          <w:lang w:eastAsia="zh-CN"/>
        </w:rPr>
        <w:t xml:space="preserve">Antenna </w:t>
      </w:r>
      <w:proofErr w:type="spellStart"/>
      <w:r w:rsidRPr="00A7731B">
        <w:rPr>
          <w:rFonts w:eastAsiaTheme="minorEastAsia"/>
          <w:b/>
          <w:sz w:val="20"/>
          <w:szCs w:val="20"/>
          <w:lang w:eastAsia="zh-CN"/>
        </w:rPr>
        <w:t>setup</w:t>
      </w:r>
      <w:r>
        <w:rPr>
          <w:rFonts w:eastAsiaTheme="minorEastAsia"/>
          <w:b/>
          <w:sz w:val="20"/>
          <w:szCs w:val="20"/>
          <w:lang w:eastAsia="zh-CN"/>
        </w:rPr>
        <w:t>ID</w:t>
      </w:r>
      <w:proofErr w:type="spellEnd"/>
      <w:r w:rsidRPr="00A7731B">
        <w:rPr>
          <w:rFonts w:eastAsiaTheme="minorEastAsia"/>
          <w:b/>
          <w:sz w:val="20"/>
          <w:szCs w:val="20"/>
          <w:lang w:eastAsia="zh-CN"/>
        </w:rPr>
        <w:t xml:space="preserve"> </w:t>
      </w:r>
      <w:r>
        <w:rPr>
          <w:rFonts w:eastAsiaTheme="minorEastAsia"/>
          <w:b/>
          <w:sz w:val="20"/>
          <w:szCs w:val="20"/>
          <w:lang w:eastAsia="zh-CN"/>
        </w:rPr>
        <w:t xml:space="preserve">is mandatory and will </w:t>
      </w:r>
      <w:r w:rsidRPr="00A7731B">
        <w:rPr>
          <w:rFonts w:eastAsiaTheme="minorEastAsia"/>
          <w:b/>
          <w:sz w:val="20"/>
          <w:szCs w:val="20"/>
          <w:lang w:eastAsia="zh-CN"/>
        </w:rPr>
        <w:t>h</w:t>
      </w:r>
      <w:r>
        <w:rPr>
          <w:rFonts w:eastAsiaTheme="minorEastAsia"/>
          <w:b/>
          <w:sz w:val="20"/>
          <w:szCs w:val="20"/>
          <w:lang w:eastAsia="zh-CN"/>
        </w:rPr>
        <w:t>ave</w:t>
      </w:r>
      <w:r w:rsidRPr="00A7731B">
        <w:rPr>
          <w:rFonts w:eastAsiaTheme="minorEastAsia"/>
          <w:b/>
          <w:sz w:val="20"/>
          <w:szCs w:val="20"/>
          <w:lang w:eastAsia="zh-CN"/>
        </w:rPr>
        <w:t xml:space="preserve"> two </w:t>
      </w:r>
      <w:r>
        <w:rPr>
          <w:rFonts w:eastAsiaTheme="minorEastAsia"/>
          <w:b/>
          <w:sz w:val="20"/>
          <w:szCs w:val="20"/>
          <w:lang w:eastAsia="zh-CN"/>
        </w:rPr>
        <w:t xml:space="preserve">predefined </w:t>
      </w:r>
      <w:r w:rsidRPr="00A7731B">
        <w:rPr>
          <w:rFonts w:eastAsiaTheme="minorEastAsia"/>
          <w:b/>
          <w:sz w:val="20"/>
          <w:szCs w:val="20"/>
          <w:lang w:eastAsia="zh-CN"/>
        </w:rPr>
        <w:t xml:space="preserve">values: </w:t>
      </w:r>
      <w:r w:rsidRPr="005E5659">
        <w:rPr>
          <w:rFonts w:eastAsiaTheme="minorEastAsia"/>
          <w:b/>
          <w:sz w:val="20"/>
          <w:szCs w:val="20"/>
          <w:lang w:eastAsia="zh-CN"/>
        </w:rPr>
        <w:t xml:space="preserve">0 -&gt; IGS phase corrections are valid </w:t>
      </w:r>
      <w:r>
        <w:rPr>
          <w:rFonts w:eastAsiaTheme="minorEastAsia"/>
          <w:b/>
          <w:sz w:val="20"/>
          <w:szCs w:val="20"/>
          <w:lang w:eastAsia="zh-CN"/>
        </w:rPr>
        <w:t>and 1</w:t>
      </w:r>
      <w:r w:rsidRPr="005E5659">
        <w:rPr>
          <w:rFonts w:eastAsiaTheme="minorEastAsia"/>
          <w:b/>
          <w:sz w:val="20"/>
          <w:szCs w:val="20"/>
          <w:lang w:eastAsia="zh-CN"/>
        </w:rPr>
        <w:t xml:space="preserve"> -&gt; </w:t>
      </w:r>
      <w:r>
        <w:rPr>
          <w:rFonts w:eastAsiaTheme="minorEastAsia"/>
          <w:b/>
          <w:sz w:val="20"/>
          <w:szCs w:val="20"/>
          <w:lang w:eastAsia="zh-CN"/>
        </w:rPr>
        <w:t xml:space="preserve">The standard </w:t>
      </w:r>
      <w:r w:rsidRPr="005E5659">
        <w:rPr>
          <w:rFonts w:eastAsiaTheme="minorEastAsia"/>
          <w:b/>
          <w:sz w:val="20"/>
          <w:szCs w:val="20"/>
          <w:lang w:eastAsia="zh-CN"/>
        </w:rPr>
        <w:t xml:space="preserve">IGS model </w:t>
      </w:r>
      <w:r>
        <w:rPr>
          <w:rFonts w:eastAsiaTheme="minorEastAsia"/>
          <w:b/>
          <w:sz w:val="20"/>
          <w:szCs w:val="20"/>
          <w:lang w:eastAsia="zh-CN"/>
        </w:rPr>
        <w:t>is no longer valid</w:t>
      </w:r>
    </w:p>
    <w:p w:rsidR="00B4735F" w:rsidRPr="00DD27A5" w:rsidRDefault="00B4735F" w:rsidP="00DD27A5">
      <w:pPr>
        <w:pStyle w:val="Heading1"/>
      </w:pPr>
      <w:r w:rsidRPr="00DD27A5">
        <w:t>References</w:t>
      </w:r>
    </w:p>
    <w:p w:rsidR="00691E42" w:rsidRPr="00691E42" w:rsidRDefault="009B1782" w:rsidP="009B1782">
      <w:pPr>
        <w:numPr>
          <w:ilvl w:val="0"/>
          <w:numId w:val="7"/>
        </w:numPr>
        <w:tabs>
          <w:tab w:val="clear" w:pos="360"/>
          <w:tab w:val="num" w:pos="567"/>
        </w:tabs>
        <w:overflowPunct w:val="0"/>
        <w:autoSpaceDE w:val="0"/>
        <w:autoSpaceDN w:val="0"/>
        <w:adjustRightInd w:val="0"/>
        <w:jc w:val="left"/>
        <w:textAlignment w:val="baseline"/>
      </w:pPr>
      <w:bookmarkStart w:id="4" w:name="_Ref503270095"/>
      <w:r>
        <w:t xml:space="preserve">   </w:t>
      </w:r>
      <w:r w:rsidR="00691E42">
        <w:t>3GPP TS 21.801</w:t>
      </w:r>
      <w:r w:rsidR="00691E42" w:rsidRPr="006E13D1">
        <w:t xml:space="preserve"> </w:t>
      </w:r>
      <w:r w:rsidR="00691E42" w:rsidRPr="006E13D1">
        <w:rPr>
          <w:i/>
          <w:iCs/>
        </w:rPr>
        <w:t>Drafting Rules</w:t>
      </w:r>
    </w:p>
    <w:p w:rsidR="004F494E" w:rsidRDefault="009B1782" w:rsidP="004F494E">
      <w:pPr>
        <w:numPr>
          <w:ilvl w:val="0"/>
          <w:numId w:val="7"/>
        </w:numPr>
        <w:overflowPunct w:val="0"/>
        <w:autoSpaceDE w:val="0"/>
        <w:autoSpaceDN w:val="0"/>
        <w:adjustRightInd w:val="0"/>
        <w:jc w:val="left"/>
        <w:textAlignment w:val="baseline"/>
      </w:pPr>
      <w:r>
        <w:rPr>
          <w:rFonts w:eastAsia="Arial Unicode MS"/>
          <w:szCs w:val="24"/>
          <w:lang w:val="en-US"/>
        </w:rPr>
        <w:t xml:space="preserve">   </w:t>
      </w:r>
      <w:r w:rsidR="00691E42" w:rsidRPr="00691E42">
        <w:rPr>
          <w:rFonts w:eastAsia="Arial Unicode MS"/>
          <w:szCs w:val="24"/>
          <w:lang w:val="en-US"/>
        </w:rPr>
        <w:t xml:space="preserve">RP-170813, </w:t>
      </w:r>
      <w:r w:rsidR="00691E42" w:rsidRPr="00B13A1F">
        <w:rPr>
          <w:rFonts w:eastAsia="Arial Unicode MS"/>
          <w:i/>
          <w:szCs w:val="24"/>
          <w:lang w:val="en-US"/>
        </w:rPr>
        <w:t>UE Positioning Accuracy Enhancements for LTE</w:t>
      </w:r>
      <w:r w:rsidR="00691E42" w:rsidRPr="00691E42">
        <w:rPr>
          <w:rFonts w:eastAsia="Arial Unicode MS"/>
          <w:szCs w:val="24"/>
          <w:lang w:val="en-US"/>
        </w:rPr>
        <w:t>, Nokia, Alcatel-Lucent Shanghai Bell</w:t>
      </w:r>
    </w:p>
    <w:p w:rsidR="004F494E" w:rsidRDefault="004F494E" w:rsidP="009B1782">
      <w:pPr>
        <w:pStyle w:val="ListParagraph"/>
        <w:numPr>
          <w:ilvl w:val="0"/>
          <w:numId w:val="7"/>
        </w:numPr>
        <w:tabs>
          <w:tab w:val="clear" w:pos="360"/>
          <w:tab w:val="num" w:pos="567"/>
        </w:tabs>
        <w:ind w:left="567" w:hanging="567"/>
      </w:pPr>
      <w:r>
        <w:t xml:space="preserve">R2-1802689, </w:t>
      </w:r>
      <w:r>
        <w:rPr>
          <w:i/>
        </w:rPr>
        <w:t xml:space="preserve">Report of email discussion [99bis#56][LTE/Positioning] Running LPP CR, </w:t>
      </w:r>
      <w:r w:rsidRPr="00160413">
        <w:t xml:space="preserve">Qualcomm </w:t>
      </w:r>
      <w:r w:rsidR="009B1782">
        <w:t xml:space="preserve">  </w:t>
      </w:r>
      <w:r w:rsidRPr="00160413">
        <w:t>Incorporated.</w:t>
      </w:r>
    </w:p>
    <w:p w:rsidR="006C7170" w:rsidRDefault="006C7170" w:rsidP="009B1782">
      <w:pPr>
        <w:pStyle w:val="ListParagraph"/>
        <w:numPr>
          <w:ilvl w:val="0"/>
          <w:numId w:val="7"/>
        </w:numPr>
        <w:tabs>
          <w:tab w:val="clear" w:pos="360"/>
          <w:tab w:val="num" w:pos="567"/>
        </w:tabs>
        <w:ind w:left="567" w:hanging="567"/>
      </w:pPr>
      <w:hyperlink r:id="rId19" w:history="1">
        <w:r w:rsidRPr="00B13A1F">
          <w:rPr>
            <w:rStyle w:val="Hyperlink"/>
            <w:color w:val="auto"/>
            <w:u w:val="none"/>
          </w:rPr>
          <w:t>R2-</w:t>
        </w:r>
        <w:r>
          <w:rPr>
            <w:rStyle w:val="Hyperlink"/>
            <w:color w:val="auto"/>
            <w:u w:val="none"/>
          </w:rPr>
          <w:t>1802690</w:t>
        </w:r>
      </w:hyperlink>
      <w:r>
        <w:t xml:space="preserve">, </w:t>
      </w:r>
      <w:r w:rsidRPr="00B13A1F">
        <w:rPr>
          <w:i/>
        </w:rPr>
        <w:t>Running LPP CR for RTK GNSS positioning</w:t>
      </w:r>
      <w:r w:rsidRPr="00160413">
        <w:t xml:space="preserve">, Qualcomm Incorporated. </w:t>
      </w:r>
    </w:p>
    <w:p w:rsidR="004F494E" w:rsidRPr="00160413" w:rsidRDefault="009B1782" w:rsidP="009B1782">
      <w:pPr>
        <w:pStyle w:val="ListParagraph"/>
        <w:numPr>
          <w:ilvl w:val="0"/>
          <w:numId w:val="7"/>
        </w:numPr>
        <w:tabs>
          <w:tab w:val="clear" w:pos="360"/>
          <w:tab w:val="num" w:pos="567"/>
        </w:tabs>
      </w:pPr>
      <w:r>
        <w:t xml:space="preserve">    </w:t>
      </w:r>
      <w:r w:rsidR="004F494E">
        <w:t xml:space="preserve">R2-1803283, </w:t>
      </w:r>
      <w:r w:rsidR="004F494E" w:rsidRPr="004F494E">
        <w:rPr>
          <w:i/>
        </w:rPr>
        <w:t>Additional observations on FKP and MAC</w:t>
      </w:r>
      <w:r w:rsidR="004F494E" w:rsidRPr="00160413">
        <w:t>,</w:t>
      </w:r>
      <w:r w:rsidR="004F494E">
        <w:t xml:space="preserve"> ESA.</w:t>
      </w:r>
    </w:p>
    <w:p w:rsidR="00FA7071" w:rsidRPr="00FA7071" w:rsidRDefault="00FA7071" w:rsidP="009B1782">
      <w:pPr>
        <w:numPr>
          <w:ilvl w:val="0"/>
          <w:numId w:val="7"/>
        </w:numPr>
        <w:tabs>
          <w:tab w:val="clear" w:pos="360"/>
          <w:tab w:val="num" w:pos="709"/>
        </w:tabs>
        <w:overflowPunct w:val="0"/>
        <w:autoSpaceDE w:val="0"/>
        <w:autoSpaceDN w:val="0"/>
        <w:adjustRightInd w:val="0"/>
        <w:ind w:left="567" w:hanging="567"/>
        <w:jc w:val="left"/>
        <w:textAlignment w:val="baseline"/>
        <w:rPr>
          <w:i/>
        </w:rPr>
      </w:pPr>
      <w:r w:rsidRPr="00691E42">
        <w:rPr>
          <w:shd w:val="clear" w:color="auto" w:fill="FFFFFF"/>
        </w:rPr>
        <w:lastRenderedPageBreak/>
        <w:t xml:space="preserve">Euler H.J., Keenan C.R., </w:t>
      </w:r>
      <w:proofErr w:type="spellStart"/>
      <w:r w:rsidRPr="00691E42">
        <w:rPr>
          <w:shd w:val="clear" w:color="auto" w:fill="FFFFFF"/>
        </w:rPr>
        <w:t>Zebhauser</w:t>
      </w:r>
      <w:proofErr w:type="spellEnd"/>
      <w:r w:rsidRPr="00691E42">
        <w:rPr>
          <w:shd w:val="clear" w:color="auto" w:fill="FFFFFF"/>
        </w:rPr>
        <w:t xml:space="preserve"> B.E., </w:t>
      </w:r>
      <w:proofErr w:type="spellStart"/>
      <w:r w:rsidRPr="00691E42">
        <w:rPr>
          <w:shd w:val="clear" w:color="auto" w:fill="FFFFFF"/>
        </w:rPr>
        <w:t>Wubenna</w:t>
      </w:r>
      <w:proofErr w:type="spellEnd"/>
      <w:r w:rsidRPr="00691E42">
        <w:rPr>
          <w:shd w:val="clear" w:color="auto" w:fill="FFFFFF"/>
        </w:rPr>
        <w:t xml:space="preserve"> G. (2001). </w:t>
      </w:r>
      <w:r w:rsidRPr="00B13A1F">
        <w:rPr>
          <w:i/>
          <w:shd w:val="clear" w:color="auto" w:fill="FFFFFF"/>
        </w:rPr>
        <w:t xml:space="preserve">Study of a Simplified Approach in </w:t>
      </w:r>
      <w:r w:rsidR="009B1782">
        <w:rPr>
          <w:i/>
          <w:shd w:val="clear" w:color="auto" w:fill="FFFFFF"/>
        </w:rPr>
        <w:t xml:space="preserve">   </w:t>
      </w:r>
      <w:r w:rsidRPr="00B13A1F">
        <w:rPr>
          <w:i/>
          <w:shd w:val="clear" w:color="auto" w:fill="FFFFFF"/>
        </w:rPr>
        <w:t>Utilizing Information from Permanent Reference Station arrays.</w:t>
      </w:r>
      <w:r w:rsidRPr="00691E42">
        <w:rPr>
          <w:shd w:val="clear" w:color="auto" w:fill="FFFFFF"/>
        </w:rPr>
        <w:t xml:space="preserve">  </w:t>
      </w:r>
      <w:r w:rsidRPr="00FA7071">
        <w:rPr>
          <w:rStyle w:val="Emphasis"/>
          <w:i w:val="0"/>
          <w:color w:val="111111"/>
          <w:sz w:val="20"/>
          <w:szCs w:val="20"/>
          <w:shd w:val="clear" w:color="auto" w:fill="FFFFFF"/>
        </w:rPr>
        <w:t>Proceedings of ION GPS-01, Salt Lake City, 11-14 September, 379-391.</w:t>
      </w:r>
    </w:p>
    <w:p w:rsidR="009B1782" w:rsidRDefault="00FA7071" w:rsidP="009B1782">
      <w:pPr>
        <w:numPr>
          <w:ilvl w:val="0"/>
          <w:numId w:val="7"/>
        </w:numPr>
        <w:tabs>
          <w:tab w:val="clear" w:pos="360"/>
          <w:tab w:val="num" w:pos="567"/>
        </w:tabs>
        <w:overflowPunct w:val="0"/>
        <w:autoSpaceDE w:val="0"/>
        <w:autoSpaceDN w:val="0"/>
        <w:adjustRightInd w:val="0"/>
        <w:ind w:left="567" w:hanging="567"/>
        <w:jc w:val="left"/>
        <w:textAlignment w:val="baseline"/>
      </w:pPr>
      <w:r w:rsidRPr="001C1D43">
        <w:t>Bernhard Richter</w:t>
      </w:r>
      <w:r>
        <w:t>, et al.</w:t>
      </w:r>
      <w:r w:rsidR="006C7170">
        <w:t xml:space="preserve"> (2017)</w:t>
      </w:r>
      <w:r>
        <w:t xml:space="preserve">, </w:t>
      </w:r>
      <w:r w:rsidRPr="001C1D43">
        <w:rPr>
          <w:i/>
        </w:rPr>
        <w:t>How Galileo benefits high-precision RTK</w:t>
      </w:r>
      <w:r>
        <w:rPr>
          <w:i/>
        </w:rPr>
        <w:t>,</w:t>
      </w:r>
      <w:r>
        <w:t xml:space="preserve"> </w:t>
      </w:r>
      <w:hyperlink r:id="rId20" w:history="1">
        <w:r w:rsidRPr="004D32A0">
          <w:rPr>
            <w:rStyle w:val="Hyperlink"/>
          </w:rPr>
          <w:t>http://gpsworld.com/how-galileo-benefits-high-precision-rtk/</w:t>
        </w:r>
      </w:hyperlink>
      <w:r>
        <w:t xml:space="preserve"> </w:t>
      </w:r>
    </w:p>
    <w:p w:rsidR="006C7170" w:rsidRPr="009B1782" w:rsidRDefault="006C7170" w:rsidP="009B1782">
      <w:pPr>
        <w:numPr>
          <w:ilvl w:val="0"/>
          <w:numId w:val="7"/>
        </w:numPr>
        <w:tabs>
          <w:tab w:val="clear" w:pos="360"/>
          <w:tab w:val="num" w:pos="567"/>
        </w:tabs>
        <w:overflowPunct w:val="0"/>
        <w:autoSpaceDE w:val="0"/>
        <w:autoSpaceDN w:val="0"/>
        <w:adjustRightInd w:val="0"/>
        <w:ind w:left="567" w:hanging="567"/>
        <w:jc w:val="left"/>
        <w:textAlignment w:val="baseline"/>
      </w:pPr>
      <w:r w:rsidRPr="009B1782">
        <w:rPr>
          <w:sz w:val="20"/>
        </w:rPr>
        <w:t xml:space="preserve">Talbot, N., Lu, </w:t>
      </w:r>
      <w:r w:rsidRPr="009B1782">
        <w:rPr>
          <w:sz w:val="20"/>
        </w:rPr>
        <w:t xml:space="preserve">G., Allison, T. and </w:t>
      </w:r>
      <w:proofErr w:type="spellStart"/>
      <w:r w:rsidRPr="009B1782">
        <w:rPr>
          <w:sz w:val="20"/>
        </w:rPr>
        <w:t>Vollath</w:t>
      </w:r>
      <w:proofErr w:type="spellEnd"/>
      <w:r w:rsidRPr="009B1782">
        <w:rPr>
          <w:sz w:val="20"/>
        </w:rPr>
        <w:t>, U.(2002).</w:t>
      </w:r>
      <w:r w:rsidRPr="009B1782">
        <w:rPr>
          <w:sz w:val="20"/>
        </w:rPr>
        <w:t xml:space="preserve"> </w:t>
      </w:r>
      <w:r w:rsidRPr="009B1782">
        <w:rPr>
          <w:i/>
          <w:sz w:val="20"/>
        </w:rPr>
        <w:t>Broadcast Network RTK – Transmission Standards and Results</w:t>
      </w:r>
      <w:r w:rsidRPr="009B1782">
        <w:rPr>
          <w:sz w:val="20"/>
        </w:rPr>
        <w:t>, Accepted for Proceedings of the ION GPS 2002, Sep. 2002</w:t>
      </w:r>
    </w:p>
    <w:p w:rsidR="009B1782" w:rsidRDefault="006C7170" w:rsidP="009B1782">
      <w:pPr>
        <w:pStyle w:val="ListParagraph"/>
        <w:numPr>
          <w:ilvl w:val="0"/>
          <w:numId w:val="7"/>
        </w:numPr>
        <w:tabs>
          <w:tab w:val="clear" w:pos="360"/>
          <w:tab w:val="clear" w:pos="567"/>
          <w:tab w:val="num" w:pos="709"/>
        </w:tabs>
        <w:ind w:left="567" w:hanging="567"/>
      </w:pPr>
      <w:proofErr w:type="spellStart"/>
      <w:r>
        <w:t>Lachapelle</w:t>
      </w:r>
      <w:proofErr w:type="spellEnd"/>
      <w:r>
        <w:t xml:space="preserve">, G., </w:t>
      </w:r>
      <w:proofErr w:type="spellStart"/>
      <w:r>
        <w:t>Alver</w:t>
      </w:r>
      <w:proofErr w:type="spellEnd"/>
      <w:r>
        <w:t>, P.</w:t>
      </w:r>
      <w:r w:rsidR="009B1782">
        <w:t xml:space="preserve"> (2002).</w:t>
      </w:r>
      <w:r>
        <w:t xml:space="preserve"> </w:t>
      </w:r>
      <w:r w:rsidRPr="009B1782">
        <w:rPr>
          <w:i/>
        </w:rPr>
        <w:t>Multiple Reference Station Approach: Overview and Current Research</w:t>
      </w:r>
      <w:r>
        <w:t>, Journal of GPS, Vol.1, No.2:133-136, 2002</w:t>
      </w:r>
    </w:p>
    <w:p w:rsidR="006C7170" w:rsidRDefault="006C7170" w:rsidP="009B1782">
      <w:pPr>
        <w:pStyle w:val="ListParagraph"/>
        <w:numPr>
          <w:ilvl w:val="0"/>
          <w:numId w:val="7"/>
        </w:numPr>
        <w:ind w:left="567" w:hanging="567"/>
      </w:pPr>
      <w:r>
        <w:t>Janssen, V.</w:t>
      </w:r>
      <w:r w:rsidR="009B1782">
        <w:t xml:space="preserve"> (2009).</w:t>
      </w:r>
      <w:r>
        <w:t xml:space="preserve"> </w:t>
      </w:r>
      <w:r w:rsidRPr="009B1782">
        <w:rPr>
          <w:i/>
        </w:rPr>
        <w:t>A comparison of the VRS and MAC principles for network RTK</w:t>
      </w:r>
      <w:r w:rsidR="009B1782">
        <w:t xml:space="preserve">, International GNSS </w:t>
      </w:r>
      <w:r>
        <w:t>Symposium 2009</w:t>
      </w:r>
    </w:p>
    <w:p w:rsidR="001F4CDF" w:rsidRDefault="00BF7D64" w:rsidP="001F4CDF">
      <w:pPr>
        <w:pStyle w:val="ListParagraph"/>
        <w:numPr>
          <w:ilvl w:val="0"/>
          <w:numId w:val="7"/>
        </w:numPr>
      </w:pPr>
      <w:r>
        <w:t xml:space="preserve">R2-1803282, </w:t>
      </w:r>
      <w:r w:rsidR="00AA280B" w:rsidRPr="00CE2166">
        <w:rPr>
          <w:i/>
        </w:rPr>
        <w:t xml:space="preserve">Draft </w:t>
      </w:r>
      <w:r w:rsidR="001F4CDF">
        <w:rPr>
          <w:i/>
        </w:rPr>
        <w:t xml:space="preserve">CR </w:t>
      </w:r>
      <w:r w:rsidR="008C7602" w:rsidRPr="00CE2166">
        <w:rPr>
          <w:i/>
        </w:rPr>
        <w:t>for</w:t>
      </w:r>
      <w:r w:rsidR="00AA280B" w:rsidRPr="00CE2166">
        <w:rPr>
          <w:i/>
        </w:rPr>
        <w:t xml:space="preserve"> RTK and PPP positioning</w:t>
      </w:r>
      <w:r w:rsidR="003C3504">
        <w:t>, ESA</w:t>
      </w:r>
      <w:bookmarkEnd w:id="4"/>
    </w:p>
    <w:p w:rsidR="006D3A51" w:rsidRDefault="001F4CDF" w:rsidP="001F4CDF">
      <w:pPr>
        <w:pStyle w:val="ListParagraph"/>
        <w:numPr>
          <w:ilvl w:val="0"/>
          <w:numId w:val="7"/>
        </w:numPr>
      </w:pPr>
      <w:hyperlink r:id="rId21" w:history="1">
        <w:r w:rsidRPr="00D631F9">
          <w:rPr>
            <w:rStyle w:val="Hyperlink"/>
          </w:rPr>
          <w:t>http://www.beidou.gov.cn/xt/gfxz/201712/P020171226741342013031.pdf</w:t>
        </w:r>
      </w:hyperlink>
      <w:r>
        <w:t xml:space="preserve"> </w:t>
      </w:r>
    </w:p>
    <w:p w:rsidR="006D3A51" w:rsidRDefault="006D3A51" w:rsidP="001F4CDF">
      <w:pPr>
        <w:numPr>
          <w:ilvl w:val="0"/>
          <w:numId w:val="7"/>
        </w:numPr>
        <w:tabs>
          <w:tab w:val="clear" w:pos="360"/>
          <w:tab w:val="num" w:pos="567"/>
        </w:tabs>
        <w:overflowPunct w:val="0"/>
        <w:autoSpaceDE w:val="0"/>
        <w:autoSpaceDN w:val="0"/>
        <w:adjustRightInd w:val="0"/>
        <w:ind w:left="567" w:hanging="567"/>
        <w:jc w:val="left"/>
        <w:textAlignment w:val="baseline"/>
      </w:pPr>
      <w:r>
        <w:t xml:space="preserve">RTCM Standard 10403.3, </w:t>
      </w:r>
      <w:r w:rsidRPr="00B13A1F">
        <w:rPr>
          <w:i/>
        </w:rPr>
        <w:t>Differential GNSS, (Global Navigation Satellite Systems), Services – Version 3</w:t>
      </w:r>
      <w:r w:rsidRPr="00545A4C">
        <w:t>, October 7 2016</w:t>
      </w:r>
      <w:r>
        <w:t>.</w:t>
      </w:r>
    </w:p>
    <w:p w:rsidR="006D3A51" w:rsidRDefault="006D3A51" w:rsidP="00C7795C">
      <w:pPr>
        <w:pStyle w:val="ListParagraph"/>
        <w:numPr>
          <w:ilvl w:val="0"/>
          <w:numId w:val="0"/>
        </w:numPr>
        <w:ind w:left="567"/>
      </w:pPr>
    </w:p>
    <w:p w:rsidR="00E76492" w:rsidRDefault="00E76492" w:rsidP="00C7795C">
      <w:pPr>
        <w:pStyle w:val="ListParagraph"/>
        <w:numPr>
          <w:ilvl w:val="0"/>
          <w:numId w:val="0"/>
        </w:numPr>
        <w:ind w:left="567"/>
      </w:pPr>
    </w:p>
    <w:p w:rsidR="00FB4287" w:rsidRDefault="00FB4287" w:rsidP="00C7795C">
      <w:pPr>
        <w:pStyle w:val="ListParagraph"/>
        <w:numPr>
          <w:ilvl w:val="0"/>
          <w:numId w:val="0"/>
        </w:numPr>
        <w:ind w:left="567"/>
      </w:pPr>
    </w:p>
    <w:p w:rsidR="00B4313A" w:rsidRDefault="006C7170" w:rsidP="00C7795C">
      <w:pPr>
        <w:pStyle w:val="ListParagraph"/>
        <w:numPr>
          <w:ilvl w:val="0"/>
          <w:numId w:val="0"/>
        </w:numPr>
        <w:ind w:left="567"/>
      </w:pPr>
      <w:r>
        <w:t xml:space="preserve"> </w:t>
      </w:r>
      <w:r w:rsidR="00B4313A">
        <w:t>.</w:t>
      </w:r>
    </w:p>
    <w:p w:rsidR="006031E9" w:rsidRDefault="006031E9" w:rsidP="00C7795C">
      <w:pPr>
        <w:pStyle w:val="ListParagraph"/>
        <w:numPr>
          <w:ilvl w:val="0"/>
          <w:numId w:val="0"/>
        </w:numPr>
        <w:ind w:left="567"/>
      </w:pPr>
    </w:p>
    <w:p w:rsidR="006031E9" w:rsidRDefault="006031E9" w:rsidP="00C7795C">
      <w:pPr>
        <w:pStyle w:val="ListParagraph"/>
        <w:numPr>
          <w:ilvl w:val="0"/>
          <w:numId w:val="0"/>
        </w:numPr>
        <w:ind w:left="567"/>
      </w:pPr>
    </w:p>
    <w:sectPr w:rsidR="006031E9"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BDD" w:rsidRDefault="004C5BDD">
      <w:r>
        <w:separator/>
      </w:r>
    </w:p>
  </w:endnote>
  <w:endnote w:type="continuationSeparator" w:id="0">
    <w:p w:rsidR="004C5BDD" w:rsidRDefault="004C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Math">
    <w:altName w:val="MS Mincho"/>
    <w:panose1 w:val="00000000000000000000"/>
    <w:charset w:val="80"/>
    <w:family w:val="auto"/>
    <w:notTrueType/>
    <w:pitch w:val="default"/>
    <w:sig w:usb0="00000000"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287" w:rsidRPr="00F85606" w:rsidRDefault="00FB4287">
    <w:pPr>
      <w:pStyle w:val="Footer"/>
      <w:rPr>
        <w:caps/>
        <w:color w:val="4472C4"/>
      </w:rPr>
    </w:pPr>
    <w:r w:rsidRPr="00F85606">
      <w:rPr>
        <w:caps/>
        <w:noProof w:val="0"/>
        <w:color w:val="4472C4"/>
      </w:rPr>
      <w:fldChar w:fldCharType="begin"/>
    </w:r>
    <w:r w:rsidRPr="00F85606">
      <w:rPr>
        <w:caps/>
        <w:color w:val="4472C4"/>
      </w:rPr>
      <w:instrText xml:space="preserve"> PAGE   \* MERGEFORMAT </w:instrText>
    </w:r>
    <w:r w:rsidRPr="00F85606">
      <w:rPr>
        <w:caps/>
        <w:noProof w:val="0"/>
        <w:color w:val="4472C4"/>
      </w:rPr>
      <w:fldChar w:fldCharType="separate"/>
    </w:r>
    <w:r w:rsidR="005544FA">
      <w:rPr>
        <w:caps/>
        <w:color w:val="4472C4"/>
      </w:rPr>
      <w:t>1</w:t>
    </w:r>
    <w:r w:rsidRPr="00F85606">
      <w:rPr>
        <w:caps/>
        <w:color w:val="4472C4"/>
      </w:rPr>
      <w:fldChar w:fldCharType="end"/>
    </w:r>
  </w:p>
  <w:p w:rsidR="00FB4287" w:rsidRDefault="00FB42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BDD" w:rsidRDefault="004C5BDD">
      <w:r>
        <w:separator/>
      </w:r>
    </w:p>
  </w:footnote>
  <w:footnote w:type="continuationSeparator" w:id="0">
    <w:p w:rsidR="004C5BDD" w:rsidRDefault="004C5B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23CB"/>
    <w:multiLevelType w:val="hybridMultilevel"/>
    <w:tmpl w:val="9F8409C6"/>
    <w:lvl w:ilvl="0" w:tplc="2E246A4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F12B21"/>
    <w:multiLevelType w:val="hybridMultilevel"/>
    <w:tmpl w:val="B32C2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8B6830"/>
    <w:multiLevelType w:val="multilevel"/>
    <w:tmpl w:val="9396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01202A"/>
    <w:multiLevelType w:val="hybridMultilevel"/>
    <w:tmpl w:val="E3A61356"/>
    <w:lvl w:ilvl="0" w:tplc="AED4AE0E">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02046B"/>
    <w:multiLevelType w:val="multilevel"/>
    <w:tmpl w:val="50B0E80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nsid w:val="1E740457"/>
    <w:multiLevelType w:val="hybridMultilevel"/>
    <w:tmpl w:val="7A9E8F4E"/>
    <w:lvl w:ilvl="0" w:tplc="7C6481D6">
      <w:start w:val="1176"/>
      <w:numFmt w:val="bullet"/>
      <w:lvlText w:val="-"/>
      <w:lvlJc w:val="left"/>
      <w:pPr>
        <w:ind w:left="720" w:hanging="360"/>
      </w:pPr>
      <w:rPr>
        <w:rFonts w:ascii="DengXian" w:eastAsia="DengXian" w:hAnsi="DengXian"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26833C8"/>
    <w:multiLevelType w:val="hybridMultilevel"/>
    <w:tmpl w:val="831C6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E71708D"/>
    <w:multiLevelType w:val="hybridMultilevel"/>
    <w:tmpl w:val="50D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3FC029F"/>
    <w:multiLevelType w:val="hybridMultilevel"/>
    <w:tmpl w:val="5B2AD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6010ADE"/>
    <w:multiLevelType w:val="hybridMultilevel"/>
    <w:tmpl w:val="A8D43E08"/>
    <w:lvl w:ilvl="0" w:tplc="49B8682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A81299E"/>
    <w:multiLevelType w:val="hybridMultilevel"/>
    <w:tmpl w:val="75942C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AD83991"/>
    <w:multiLevelType w:val="hybridMultilevel"/>
    <w:tmpl w:val="B10E1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16D2C23"/>
    <w:multiLevelType w:val="hybridMultilevel"/>
    <w:tmpl w:val="C6A6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3F53F41"/>
    <w:multiLevelType w:val="multilevel"/>
    <w:tmpl w:val="A7562B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5334AB4"/>
    <w:multiLevelType w:val="multilevel"/>
    <w:tmpl w:val="40BE2FCA"/>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572850D6"/>
    <w:multiLevelType w:val="hybridMultilevel"/>
    <w:tmpl w:val="DBC84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83E7F5B"/>
    <w:multiLevelType w:val="multilevel"/>
    <w:tmpl w:val="35706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DD1506"/>
    <w:multiLevelType w:val="multilevel"/>
    <w:tmpl w:val="6CFED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411E78"/>
    <w:multiLevelType w:val="hybridMultilevel"/>
    <w:tmpl w:val="541895A2"/>
    <w:lvl w:ilvl="0" w:tplc="0218C420">
      <w:start w:val="1"/>
      <w:numFmt w:val="decimal"/>
      <w:pStyle w:val="ListParagraph"/>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nsid w:val="69DF5782"/>
    <w:multiLevelType w:val="multilevel"/>
    <w:tmpl w:val="B072A3E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nsid w:val="70146DC0"/>
    <w:multiLevelType w:val="hybridMultilevel"/>
    <w:tmpl w:val="9BC21240"/>
    <w:lvl w:ilvl="0" w:tplc="C574A62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4F539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8"/>
  </w:num>
  <w:num w:numId="3">
    <w:abstractNumId w:val="18"/>
  </w:num>
  <w:num w:numId="4">
    <w:abstractNumId w:val="15"/>
  </w:num>
  <w:num w:numId="5">
    <w:abstractNumId w:val="2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
  </w:num>
  <w:num w:numId="9">
    <w:abstractNumId w:val="10"/>
  </w:num>
  <w:num w:numId="10">
    <w:abstractNumId w:val="1"/>
  </w:num>
  <w:num w:numId="11">
    <w:abstractNumId w:val="26"/>
  </w:num>
  <w:num w:numId="12">
    <w:abstractNumId w:val="14"/>
  </w:num>
  <w:num w:numId="13">
    <w:abstractNumId w:val="25"/>
  </w:num>
  <w:num w:numId="14">
    <w:abstractNumId w:val="13"/>
  </w:num>
  <w:num w:numId="15">
    <w:abstractNumId w:val="24"/>
  </w:num>
  <w:num w:numId="16">
    <w:abstractNumId w:val="19"/>
  </w:num>
  <w:num w:numId="17">
    <w:abstractNumId w:val="5"/>
  </w:num>
  <w:num w:numId="18">
    <w:abstractNumId w:val="6"/>
  </w:num>
  <w:num w:numId="19">
    <w:abstractNumId w:val="20"/>
  </w:num>
  <w:num w:numId="20">
    <w:abstractNumId w:val="2"/>
  </w:num>
  <w:num w:numId="21">
    <w:abstractNumId w:val="22"/>
  </w:num>
  <w:num w:numId="22">
    <w:abstractNumId w:val="9"/>
  </w:num>
  <w:num w:numId="23">
    <w:abstractNumId w:val="21"/>
  </w:num>
  <w:num w:numId="24">
    <w:abstractNumId w:val="3"/>
  </w:num>
  <w:num w:numId="25">
    <w:abstractNumId w:val="7"/>
  </w:num>
  <w:num w:numId="26">
    <w:abstractNumId w:val="12"/>
  </w:num>
  <w:num w:numId="2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152F"/>
    <w:rsid w:val="00001BD4"/>
    <w:rsid w:val="00001E2A"/>
    <w:rsid w:val="00002162"/>
    <w:rsid w:val="00002505"/>
    <w:rsid w:val="00002656"/>
    <w:rsid w:val="00002CF2"/>
    <w:rsid w:val="00004596"/>
    <w:rsid w:val="00004B1A"/>
    <w:rsid w:val="000052A7"/>
    <w:rsid w:val="000053DF"/>
    <w:rsid w:val="000057E5"/>
    <w:rsid w:val="00005C3C"/>
    <w:rsid w:val="00005EEA"/>
    <w:rsid w:val="00005EF0"/>
    <w:rsid w:val="00005FDA"/>
    <w:rsid w:val="00006595"/>
    <w:rsid w:val="00006950"/>
    <w:rsid w:val="000073A7"/>
    <w:rsid w:val="00010E24"/>
    <w:rsid w:val="00012657"/>
    <w:rsid w:val="000133ED"/>
    <w:rsid w:val="00014636"/>
    <w:rsid w:val="00014DC8"/>
    <w:rsid w:val="00015049"/>
    <w:rsid w:val="00015CB1"/>
    <w:rsid w:val="0001664E"/>
    <w:rsid w:val="0001742C"/>
    <w:rsid w:val="000177DE"/>
    <w:rsid w:val="000206C0"/>
    <w:rsid w:val="0002070C"/>
    <w:rsid w:val="00020733"/>
    <w:rsid w:val="000218A7"/>
    <w:rsid w:val="000221FF"/>
    <w:rsid w:val="00022E4A"/>
    <w:rsid w:val="00022F1E"/>
    <w:rsid w:val="00022FAA"/>
    <w:rsid w:val="00023BBE"/>
    <w:rsid w:val="000248BA"/>
    <w:rsid w:val="00024EA7"/>
    <w:rsid w:val="00025729"/>
    <w:rsid w:val="00025C30"/>
    <w:rsid w:val="00025D27"/>
    <w:rsid w:val="0002630C"/>
    <w:rsid w:val="0002714F"/>
    <w:rsid w:val="00027FD8"/>
    <w:rsid w:val="00030C81"/>
    <w:rsid w:val="0003120D"/>
    <w:rsid w:val="00031CA8"/>
    <w:rsid w:val="0003227F"/>
    <w:rsid w:val="00032F89"/>
    <w:rsid w:val="000330ED"/>
    <w:rsid w:val="00033C4B"/>
    <w:rsid w:val="00034093"/>
    <w:rsid w:val="00034CBA"/>
    <w:rsid w:val="00035D88"/>
    <w:rsid w:val="00036041"/>
    <w:rsid w:val="00036861"/>
    <w:rsid w:val="00037DFF"/>
    <w:rsid w:val="00037EE0"/>
    <w:rsid w:val="000405E9"/>
    <w:rsid w:val="00040FF1"/>
    <w:rsid w:val="0004178E"/>
    <w:rsid w:val="00041968"/>
    <w:rsid w:val="00041ACF"/>
    <w:rsid w:val="00042381"/>
    <w:rsid w:val="00043C75"/>
    <w:rsid w:val="0004487B"/>
    <w:rsid w:val="0004547F"/>
    <w:rsid w:val="00045758"/>
    <w:rsid w:val="00045AD0"/>
    <w:rsid w:val="00045FB4"/>
    <w:rsid w:val="00046EF8"/>
    <w:rsid w:val="0004758A"/>
    <w:rsid w:val="0005167B"/>
    <w:rsid w:val="0005187F"/>
    <w:rsid w:val="000519EB"/>
    <w:rsid w:val="00051E5A"/>
    <w:rsid w:val="00052268"/>
    <w:rsid w:val="0005288F"/>
    <w:rsid w:val="00053569"/>
    <w:rsid w:val="00054202"/>
    <w:rsid w:val="000565FD"/>
    <w:rsid w:val="00056E65"/>
    <w:rsid w:val="00056FEA"/>
    <w:rsid w:val="00057340"/>
    <w:rsid w:val="0005760A"/>
    <w:rsid w:val="00057DF9"/>
    <w:rsid w:val="000607A9"/>
    <w:rsid w:val="00060CFD"/>
    <w:rsid w:val="00061611"/>
    <w:rsid w:val="000617F8"/>
    <w:rsid w:val="00062070"/>
    <w:rsid w:val="0006298E"/>
    <w:rsid w:val="000635E0"/>
    <w:rsid w:val="000636B7"/>
    <w:rsid w:val="00064B6C"/>
    <w:rsid w:val="00064BE3"/>
    <w:rsid w:val="00066325"/>
    <w:rsid w:val="00066455"/>
    <w:rsid w:val="000670CD"/>
    <w:rsid w:val="000708AE"/>
    <w:rsid w:val="0007156D"/>
    <w:rsid w:val="00073FBF"/>
    <w:rsid w:val="000741D7"/>
    <w:rsid w:val="0007428E"/>
    <w:rsid w:val="00074E76"/>
    <w:rsid w:val="0007533A"/>
    <w:rsid w:val="00075540"/>
    <w:rsid w:val="00076736"/>
    <w:rsid w:val="00076A45"/>
    <w:rsid w:val="00076AB2"/>
    <w:rsid w:val="000770F7"/>
    <w:rsid w:val="000777AB"/>
    <w:rsid w:val="00077A6D"/>
    <w:rsid w:val="00077F24"/>
    <w:rsid w:val="00080E84"/>
    <w:rsid w:val="0008279E"/>
    <w:rsid w:val="00082A10"/>
    <w:rsid w:val="00083C9B"/>
    <w:rsid w:val="000846CD"/>
    <w:rsid w:val="00085E9C"/>
    <w:rsid w:val="00086527"/>
    <w:rsid w:val="0008655D"/>
    <w:rsid w:val="00086967"/>
    <w:rsid w:val="00090E98"/>
    <w:rsid w:val="00091954"/>
    <w:rsid w:val="000919A6"/>
    <w:rsid w:val="00091AC8"/>
    <w:rsid w:val="00091CDD"/>
    <w:rsid w:val="000921E8"/>
    <w:rsid w:val="000929FB"/>
    <w:rsid w:val="00092DCA"/>
    <w:rsid w:val="00095A82"/>
    <w:rsid w:val="00095D94"/>
    <w:rsid w:val="00096BFF"/>
    <w:rsid w:val="0009777A"/>
    <w:rsid w:val="000A0040"/>
    <w:rsid w:val="000A0623"/>
    <w:rsid w:val="000A0992"/>
    <w:rsid w:val="000A14C8"/>
    <w:rsid w:val="000A17EC"/>
    <w:rsid w:val="000A1B56"/>
    <w:rsid w:val="000A29A7"/>
    <w:rsid w:val="000A2DDF"/>
    <w:rsid w:val="000A312B"/>
    <w:rsid w:val="000A340C"/>
    <w:rsid w:val="000A352B"/>
    <w:rsid w:val="000A3A63"/>
    <w:rsid w:val="000A3B8C"/>
    <w:rsid w:val="000A3CCE"/>
    <w:rsid w:val="000A48A5"/>
    <w:rsid w:val="000A5A8F"/>
    <w:rsid w:val="000A5ADD"/>
    <w:rsid w:val="000A60C4"/>
    <w:rsid w:val="000A6394"/>
    <w:rsid w:val="000A6461"/>
    <w:rsid w:val="000A6B7E"/>
    <w:rsid w:val="000B0BAB"/>
    <w:rsid w:val="000B1508"/>
    <w:rsid w:val="000B17C7"/>
    <w:rsid w:val="000B1CF6"/>
    <w:rsid w:val="000B268C"/>
    <w:rsid w:val="000B28F5"/>
    <w:rsid w:val="000B341E"/>
    <w:rsid w:val="000B3C98"/>
    <w:rsid w:val="000B4280"/>
    <w:rsid w:val="000B455F"/>
    <w:rsid w:val="000B4DA0"/>
    <w:rsid w:val="000B51A7"/>
    <w:rsid w:val="000B6828"/>
    <w:rsid w:val="000B76F7"/>
    <w:rsid w:val="000C00D8"/>
    <w:rsid w:val="000C038A"/>
    <w:rsid w:val="000C07AC"/>
    <w:rsid w:val="000C11E1"/>
    <w:rsid w:val="000C14E5"/>
    <w:rsid w:val="000C16FD"/>
    <w:rsid w:val="000C190C"/>
    <w:rsid w:val="000C1914"/>
    <w:rsid w:val="000C1FFE"/>
    <w:rsid w:val="000C26C5"/>
    <w:rsid w:val="000C2AE1"/>
    <w:rsid w:val="000C2DCF"/>
    <w:rsid w:val="000C3E50"/>
    <w:rsid w:val="000C3F3D"/>
    <w:rsid w:val="000C4012"/>
    <w:rsid w:val="000C4048"/>
    <w:rsid w:val="000C48BD"/>
    <w:rsid w:val="000C53FC"/>
    <w:rsid w:val="000C6269"/>
    <w:rsid w:val="000C6598"/>
    <w:rsid w:val="000C6E7F"/>
    <w:rsid w:val="000C72EE"/>
    <w:rsid w:val="000C79F8"/>
    <w:rsid w:val="000D0873"/>
    <w:rsid w:val="000D29C6"/>
    <w:rsid w:val="000D3223"/>
    <w:rsid w:val="000D3B1A"/>
    <w:rsid w:val="000D486C"/>
    <w:rsid w:val="000D5177"/>
    <w:rsid w:val="000D5F35"/>
    <w:rsid w:val="000D622F"/>
    <w:rsid w:val="000D63D3"/>
    <w:rsid w:val="000D65D8"/>
    <w:rsid w:val="000D7460"/>
    <w:rsid w:val="000D7486"/>
    <w:rsid w:val="000D76FF"/>
    <w:rsid w:val="000E0189"/>
    <w:rsid w:val="000E0B38"/>
    <w:rsid w:val="000E0D76"/>
    <w:rsid w:val="000E139D"/>
    <w:rsid w:val="000E1E2C"/>
    <w:rsid w:val="000E1FCE"/>
    <w:rsid w:val="000E3862"/>
    <w:rsid w:val="000E3DD8"/>
    <w:rsid w:val="000E496E"/>
    <w:rsid w:val="000E5A3B"/>
    <w:rsid w:val="000E6166"/>
    <w:rsid w:val="000E6598"/>
    <w:rsid w:val="000E75AE"/>
    <w:rsid w:val="000E7BC8"/>
    <w:rsid w:val="000E7E97"/>
    <w:rsid w:val="000E7FC8"/>
    <w:rsid w:val="000F0834"/>
    <w:rsid w:val="000F1D84"/>
    <w:rsid w:val="000F20FD"/>
    <w:rsid w:val="000F219C"/>
    <w:rsid w:val="000F2722"/>
    <w:rsid w:val="000F2CE4"/>
    <w:rsid w:val="000F3799"/>
    <w:rsid w:val="000F3C1D"/>
    <w:rsid w:val="000F3E52"/>
    <w:rsid w:val="000F4C93"/>
    <w:rsid w:val="000F691D"/>
    <w:rsid w:val="000F76CF"/>
    <w:rsid w:val="000F78CE"/>
    <w:rsid w:val="00100708"/>
    <w:rsid w:val="001015C3"/>
    <w:rsid w:val="001016F7"/>
    <w:rsid w:val="001020CE"/>
    <w:rsid w:val="00102244"/>
    <w:rsid w:val="00102517"/>
    <w:rsid w:val="001025AB"/>
    <w:rsid w:val="00102973"/>
    <w:rsid w:val="00104AF3"/>
    <w:rsid w:val="00105643"/>
    <w:rsid w:val="00105CD6"/>
    <w:rsid w:val="00105D5A"/>
    <w:rsid w:val="00105F81"/>
    <w:rsid w:val="00106EF1"/>
    <w:rsid w:val="001078CD"/>
    <w:rsid w:val="001103A5"/>
    <w:rsid w:val="00110DB5"/>
    <w:rsid w:val="001110A4"/>
    <w:rsid w:val="00111277"/>
    <w:rsid w:val="00111A07"/>
    <w:rsid w:val="00111A29"/>
    <w:rsid w:val="00111A51"/>
    <w:rsid w:val="00113243"/>
    <w:rsid w:val="00113E7D"/>
    <w:rsid w:val="001141C5"/>
    <w:rsid w:val="00114385"/>
    <w:rsid w:val="00114A56"/>
    <w:rsid w:val="00114C9A"/>
    <w:rsid w:val="00115245"/>
    <w:rsid w:val="00115292"/>
    <w:rsid w:val="00116EB7"/>
    <w:rsid w:val="00117EA7"/>
    <w:rsid w:val="001201C5"/>
    <w:rsid w:val="00120F24"/>
    <w:rsid w:val="00123A88"/>
    <w:rsid w:val="00124CB2"/>
    <w:rsid w:val="001252EE"/>
    <w:rsid w:val="00125CD3"/>
    <w:rsid w:val="00127CB6"/>
    <w:rsid w:val="0013026B"/>
    <w:rsid w:val="00130FF8"/>
    <w:rsid w:val="001315C0"/>
    <w:rsid w:val="001343E1"/>
    <w:rsid w:val="001344D4"/>
    <w:rsid w:val="00134668"/>
    <w:rsid w:val="001356E9"/>
    <w:rsid w:val="00137351"/>
    <w:rsid w:val="0013773B"/>
    <w:rsid w:val="00137A3F"/>
    <w:rsid w:val="00137B04"/>
    <w:rsid w:val="00140534"/>
    <w:rsid w:val="00140CFF"/>
    <w:rsid w:val="001410F3"/>
    <w:rsid w:val="0014156E"/>
    <w:rsid w:val="001419E1"/>
    <w:rsid w:val="00141FAB"/>
    <w:rsid w:val="00142EB3"/>
    <w:rsid w:val="001432CD"/>
    <w:rsid w:val="00143DF3"/>
    <w:rsid w:val="0014507A"/>
    <w:rsid w:val="00145511"/>
    <w:rsid w:val="00145C50"/>
    <w:rsid w:val="00145D43"/>
    <w:rsid w:val="0014685B"/>
    <w:rsid w:val="00147840"/>
    <w:rsid w:val="00150833"/>
    <w:rsid w:val="00150B0A"/>
    <w:rsid w:val="00150C85"/>
    <w:rsid w:val="001511BB"/>
    <w:rsid w:val="0015137E"/>
    <w:rsid w:val="00151579"/>
    <w:rsid w:val="001516A0"/>
    <w:rsid w:val="00152210"/>
    <w:rsid w:val="00152F15"/>
    <w:rsid w:val="00152F2C"/>
    <w:rsid w:val="00152FDA"/>
    <w:rsid w:val="0015323C"/>
    <w:rsid w:val="00153A3F"/>
    <w:rsid w:val="0015465C"/>
    <w:rsid w:val="0015499D"/>
    <w:rsid w:val="001557EE"/>
    <w:rsid w:val="00155BCD"/>
    <w:rsid w:val="001575C5"/>
    <w:rsid w:val="00160413"/>
    <w:rsid w:val="0016188A"/>
    <w:rsid w:val="001629AA"/>
    <w:rsid w:val="00162CE0"/>
    <w:rsid w:val="00162EED"/>
    <w:rsid w:val="001637F0"/>
    <w:rsid w:val="00163CFA"/>
    <w:rsid w:val="00163FA6"/>
    <w:rsid w:val="001642F2"/>
    <w:rsid w:val="00164937"/>
    <w:rsid w:val="00165055"/>
    <w:rsid w:val="0016540C"/>
    <w:rsid w:val="00165596"/>
    <w:rsid w:val="001676F5"/>
    <w:rsid w:val="00167F58"/>
    <w:rsid w:val="001703F9"/>
    <w:rsid w:val="00170EA6"/>
    <w:rsid w:val="00172069"/>
    <w:rsid w:val="00172390"/>
    <w:rsid w:val="00172531"/>
    <w:rsid w:val="00173A27"/>
    <w:rsid w:val="00173D55"/>
    <w:rsid w:val="001742FF"/>
    <w:rsid w:val="001745E8"/>
    <w:rsid w:val="0017492E"/>
    <w:rsid w:val="00175C4F"/>
    <w:rsid w:val="00175FE2"/>
    <w:rsid w:val="0017606B"/>
    <w:rsid w:val="00176822"/>
    <w:rsid w:val="001816E5"/>
    <w:rsid w:val="00182016"/>
    <w:rsid w:val="0018391E"/>
    <w:rsid w:val="001843AD"/>
    <w:rsid w:val="001852F6"/>
    <w:rsid w:val="00185373"/>
    <w:rsid w:val="00185C1B"/>
    <w:rsid w:val="0018697C"/>
    <w:rsid w:val="00186B32"/>
    <w:rsid w:val="0018776E"/>
    <w:rsid w:val="00191560"/>
    <w:rsid w:val="00192FB4"/>
    <w:rsid w:val="00193872"/>
    <w:rsid w:val="00193B00"/>
    <w:rsid w:val="001945AC"/>
    <w:rsid w:val="00194F7D"/>
    <w:rsid w:val="0019525B"/>
    <w:rsid w:val="00196BDB"/>
    <w:rsid w:val="00197234"/>
    <w:rsid w:val="00197AC7"/>
    <w:rsid w:val="001A0377"/>
    <w:rsid w:val="001A072D"/>
    <w:rsid w:val="001A07EA"/>
    <w:rsid w:val="001A1569"/>
    <w:rsid w:val="001A1A30"/>
    <w:rsid w:val="001A1E13"/>
    <w:rsid w:val="001A3006"/>
    <w:rsid w:val="001A3287"/>
    <w:rsid w:val="001A37D5"/>
    <w:rsid w:val="001A3C8D"/>
    <w:rsid w:val="001A3CF6"/>
    <w:rsid w:val="001A40C7"/>
    <w:rsid w:val="001A4696"/>
    <w:rsid w:val="001A4B45"/>
    <w:rsid w:val="001A4F0C"/>
    <w:rsid w:val="001A4FBC"/>
    <w:rsid w:val="001A56B1"/>
    <w:rsid w:val="001A5731"/>
    <w:rsid w:val="001A57FC"/>
    <w:rsid w:val="001A5917"/>
    <w:rsid w:val="001A5E45"/>
    <w:rsid w:val="001A6122"/>
    <w:rsid w:val="001A62EB"/>
    <w:rsid w:val="001A649F"/>
    <w:rsid w:val="001A78B5"/>
    <w:rsid w:val="001A78E7"/>
    <w:rsid w:val="001A7C5D"/>
    <w:rsid w:val="001B0476"/>
    <w:rsid w:val="001B0961"/>
    <w:rsid w:val="001B09C4"/>
    <w:rsid w:val="001B0BD5"/>
    <w:rsid w:val="001B0D34"/>
    <w:rsid w:val="001B1376"/>
    <w:rsid w:val="001B20E2"/>
    <w:rsid w:val="001B2427"/>
    <w:rsid w:val="001B2AE0"/>
    <w:rsid w:val="001B3108"/>
    <w:rsid w:val="001B35E8"/>
    <w:rsid w:val="001B3D74"/>
    <w:rsid w:val="001B50EA"/>
    <w:rsid w:val="001B5B9A"/>
    <w:rsid w:val="001B6712"/>
    <w:rsid w:val="001B69F8"/>
    <w:rsid w:val="001B76C3"/>
    <w:rsid w:val="001B7BDA"/>
    <w:rsid w:val="001C0D40"/>
    <w:rsid w:val="001C1382"/>
    <w:rsid w:val="001C1D43"/>
    <w:rsid w:val="001C2239"/>
    <w:rsid w:val="001C2599"/>
    <w:rsid w:val="001C26ED"/>
    <w:rsid w:val="001C3BE8"/>
    <w:rsid w:val="001C4208"/>
    <w:rsid w:val="001C4406"/>
    <w:rsid w:val="001C45D1"/>
    <w:rsid w:val="001C5124"/>
    <w:rsid w:val="001C5250"/>
    <w:rsid w:val="001C6C00"/>
    <w:rsid w:val="001D0429"/>
    <w:rsid w:val="001D140A"/>
    <w:rsid w:val="001D14C3"/>
    <w:rsid w:val="001D227C"/>
    <w:rsid w:val="001D24C7"/>
    <w:rsid w:val="001D27EE"/>
    <w:rsid w:val="001D2936"/>
    <w:rsid w:val="001D3140"/>
    <w:rsid w:val="001D35F2"/>
    <w:rsid w:val="001D4940"/>
    <w:rsid w:val="001D49FF"/>
    <w:rsid w:val="001D582A"/>
    <w:rsid w:val="001D5D13"/>
    <w:rsid w:val="001D5F68"/>
    <w:rsid w:val="001D67C9"/>
    <w:rsid w:val="001D69E7"/>
    <w:rsid w:val="001E0172"/>
    <w:rsid w:val="001E08C1"/>
    <w:rsid w:val="001E0915"/>
    <w:rsid w:val="001E0FE3"/>
    <w:rsid w:val="001E103B"/>
    <w:rsid w:val="001E341A"/>
    <w:rsid w:val="001E3D57"/>
    <w:rsid w:val="001E41F3"/>
    <w:rsid w:val="001E4D74"/>
    <w:rsid w:val="001E5FEE"/>
    <w:rsid w:val="001E64D7"/>
    <w:rsid w:val="001E77EE"/>
    <w:rsid w:val="001E7CB7"/>
    <w:rsid w:val="001F02E4"/>
    <w:rsid w:val="001F042D"/>
    <w:rsid w:val="001F0A38"/>
    <w:rsid w:val="001F0D28"/>
    <w:rsid w:val="001F1383"/>
    <w:rsid w:val="001F240B"/>
    <w:rsid w:val="001F2563"/>
    <w:rsid w:val="001F2AE0"/>
    <w:rsid w:val="001F3B50"/>
    <w:rsid w:val="001F4056"/>
    <w:rsid w:val="001F49CA"/>
    <w:rsid w:val="001F4CDF"/>
    <w:rsid w:val="001F5304"/>
    <w:rsid w:val="001F539D"/>
    <w:rsid w:val="001F54E6"/>
    <w:rsid w:val="001F6192"/>
    <w:rsid w:val="001F78B3"/>
    <w:rsid w:val="001F7925"/>
    <w:rsid w:val="001F7D06"/>
    <w:rsid w:val="001F7E38"/>
    <w:rsid w:val="001F7F6A"/>
    <w:rsid w:val="00200A69"/>
    <w:rsid w:val="0020109D"/>
    <w:rsid w:val="00201BD0"/>
    <w:rsid w:val="00201D82"/>
    <w:rsid w:val="002020D4"/>
    <w:rsid w:val="00202269"/>
    <w:rsid w:val="00202BF8"/>
    <w:rsid w:val="00202C4A"/>
    <w:rsid w:val="00202EE0"/>
    <w:rsid w:val="002033F0"/>
    <w:rsid w:val="00203C12"/>
    <w:rsid w:val="002053C8"/>
    <w:rsid w:val="00205E50"/>
    <w:rsid w:val="00206E6A"/>
    <w:rsid w:val="002103EA"/>
    <w:rsid w:val="0021105E"/>
    <w:rsid w:val="0021169D"/>
    <w:rsid w:val="00211C8B"/>
    <w:rsid w:val="002125DB"/>
    <w:rsid w:val="00212AA3"/>
    <w:rsid w:val="00212ACD"/>
    <w:rsid w:val="002135FB"/>
    <w:rsid w:val="0021439E"/>
    <w:rsid w:val="00214982"/>
    <w:rsid w:val="00215940"/>
    <w:rsid w:val="00216138"/>
    <w:rsid w:val="002168B0"/>
    <w:rsid w:val="00220785"/>
    <w:rsid w:val="00220E61"/>
    <w:rsid w:val="00221B70"/>
    <w:rsid w:val="002220D1"/>
    <w:rsid w:val="00224182"/>
    <w:rsid w:val="00224705"/>
    <w:rsid w:val="00224BC0"/>
    <w:rsid w:val="00224D56"/>
    <w:rsid w:val="002250E4"/>
    <w:rsid w:val="00225DA2"/>
    <w:rsid w:val="002266B7"/>
    <w:rsid w:val="002276AD"/>
    <w:rsid w:val="00227B4B"/>
    <w:rsid w:val="00230069"/>
    <w:rsid w:val="0023014E"/>
    <w:rsid w:val="002301FB"/>
    <w:rsid w:val="002311B4"/>
    <w:rsid w:val="00231505"/>
    <w:rsid w:val="00231F85"/>
    <w:rsid w:val="0023203C"/>
    <w:rsid w:val="00232EDE"/>
    <w:rsid w:val="00233300"/>
    <w:rsid w:val="0023342F"/>
    <w:rsid w:val="00233FE0"/>
    <w:rsid w:val="0023412F"/>
    <w:rsid w:val="00234520"/>
    <w:rsid w:val="00234995"/>
    <w:rsid w:val="002356CA"/>
    <w:rsid w:val="00235A2E"/>
    <w:rsid w:val="00236133"/>
    <w:rsid w:val="002375DA"/>
    <w:rsid w:val="00237F81"/>
    <w:rsid w:val="00240905"/>
    <w:rsid w:val="00242096"/>
    <w:rsid w:val="002421A8"/>
    <w:rsid w:val="00242432"/>
    <w:rsid w:val="00242A88"/>
    <w:rsid w:val="00244198"/>
    <w:rsid w:val="002441B7"/>
    <w:rsid w:val="002442A9"/>
    <w:rsid w:val="00245DA8"/>
    <w:rsid w:val="00247977"/>
    <w:rsid w:val="00250059"/>
    <w:rsid w:val="002503C0"/>
    <w:rsid w:val="0025116B"/>
    <w:rsid w:val="0025206B"/>
    <w:rsid w:val="0025247B"/>
    <w:rsid w:val="00252D34"/>
    <w:rsid w:val="00254963"/>
    <w:rsid w:val="00255832"/>
    <w:rsid w:val="00256296"/>
    <w:rsid w:val="00256897"/>
    <w:rsid w:val="00257BD6"/>
    <w:rsid w:val="00257C98"/>
    <w:rsid w:val="00257FCE"/>
    <w:rsid w:val="00261B0D"/>
    <w:rsid w:val="00261F5B"/>
    <w:rsid w:val="00261F69"/>
    <w:rsid w:val="00262492"/>
    <w:rsid w:val="0026327A"/>
    <w:rsid w:val="002635A9"/>
    <w:rsid w:val="00264877"/>
    <w:rsid w:val="00264B2F"/>
    <w:rsid w:val="00265227"/>
    <w:rsid w:val="002656D1"/>
    <w:rsid w:val="00265F1F"/>
    <w:rsid w:val="00266B9E"/>
    <w:rsid w:val="002674AD"/>
    <w:rsid w:val="002676AF"/>
    <w:rsid w:val="0027019C"/>
    <w:rsid w:val="002701F4"/>
    <w:rsid w:val="00270B6B"/>
    <w:rsid w:val="00270F7F"/>
    <w:rsid w:val="00271EC0"/>
    <w:rsid w:val="0027268F"/>
    <w:rsid w:val="00273719"/>
    <w:rsid w:val="00274D5D"/>
    <w:rsid w:val="00274F56"/>
    <w:rsid w:val="002750BA"/>
    <w:rsid w:val="00275D12"/>
    <w:rsid w:val="00276480"/>
    <w:rsid w:val="00276AE8"/>
    <w:rsid w:val="00277155"/>
    <w:rsid w:val="002778E9"/>
    <w:rsid w:val="00280118"/>
    <w:rsid w:val="00280A19"/>
    <w:rsid w:val="00280DEE"/>
    <w:rsid w:val="00280EEE"/>
    <w:rsid w:val="0028173F"/>
    <w:rsid w:val="00281FFE"/>
    <w:rsid w:val="0028285E"/>
    <w:rsid w:val="0028294F"/>
    <w:rsid w:val="00282A06"/>
    <w:rsid w:val="00284B4F"/>
    <w:rsid w:val="00285D53"/>
    <w:rsid w:val="00285D5C"/>
    <w:rsid w:val="002869BD"/>
    <w:rsid w:val="00286F29"/>
    <w:rsid w:val="00287B5C"/>
    <w:rsid w:val="0029042D"/>
    <w:rsid w:val="00290660"/>
    <w:rsid w:val="0029074E"/>
    <w:rsid w:val="0029084F"/>
    <w:rsid w:val="00290CBC"/>
    <w:rsid w:val="00292897"/>
    <w:rsid w:val="00293019"/>
    <w:rsid w:val="0029314B"/>
    <w:rsid w:val="0029347A"/>
    <w:rsid w:val="00293CE6"/>
    <w:rsid w:val="0029439D"/>
    <w:rsid w:val="00294FBE"/>
    <w:rsid w:val="0029619B"/>
    <w:rsid w:val="002963DC"/>
    <w:rsid w:val="002964D6"/>
    <w:rsid w:val="0029678E"/>
    <w:rsid w:val="00296F2B"/>
    <w:rsid w:val="00297463"/>
    <w:rsid w:val="00297BEA"/>
    <w:rsid w:val="002A06A8"/>
    <w:rsid w:val="002A0708"/>
    <w:rsid w:val="002A0A1B"/>
    <w:rsid w:val="002A23C4"/>
    <w:rsid w:val="002A2852"/>
    <w:rsid w:val="002A2C1B"/>
    <w:rsid w:val="002A311A"/>
    <w:rsid w:val="002A33E8"/>
    <w:rsid w:val="002A4387"/>
    <w:rsid w:val="002A45C7"/>
    <w:rsid w:val="002A4BA4"/>
    <w:rsid w:val="002B0855"/>
    <w:rsid w:val="002B17B2"/>
    <w:rsid w:val="002B1BC7"/>
    <w:rsid w:val="002B1E98"/>
    <w:rsid w:val="002B22C9"/>
    <w:rsid w:val="002B26A4"/>
    <w:rsid w:val="002B3064"/>
    <w:rsid w:val="002B3BBF"/>
    <w:rsid w:val="002B4127"/>
    <w:rsid w:val="002B4C56"/>
    <w:rsid w:val="002B61A5"/>
    <w:rsid w:val="002B62D4"/>
    <w:rsid w:val="002B6FD3"/>
    <w:rsid w:val="002B76F6"/>
    <w:rsid w:val="002C0229"/>
    <w:rsid w:val="002C0350"/>
    <w:rsid w:val="002C179E"/>
    <w:rsid w:val="002C191A"/>
    <w:rsid w:val="002C1DC1"/>
    <w:rsid w:val="002C1DC7"/>
    <w:rsid w:val="002C2040"/>
    <w:rsid w:val="002C3025"/>
    <w:rsid w:val="002C31E8"/>
    <w:rsid w:val="002C417A"/>
    <w:rsid w:val="002C48D4"/>
    <w:rsid w:val="002C4A9E"/>
    <w:rsid w:val="002C4D63"/>
    <w:rsid w:val="002C5A41"/>
    <w:rsid w:val="002C5BE6"/>
    <w:rsid w:val="002C5D34"/>
    <w:rsid w:val="002C64FB"/>
    <w:rsid w:val="002C7457"/>
    <w:rsid w:val="002C7527"/>
    <w:rsid w:val="002C7F72"/>
    <w:rsid w:val="002D0488"/>
    <w:rsid w:val="002D083D"/>
    <w:rsid w:val="002D3149"/>
    <w:rsid w:val="002D3487"/>
    <w:rsid w:val="002D376D"/>
    <w:rsid w:val="002D451F"/>
    <w:rsid w:val="002D5024"/>
    <w:rsid w:val="002D53EF"/>
    <w:rsid w:val="002D6003"/>
    <w:rsid w:val="002D70A4"/>
    <w:rsid w:val="002D792A"/>
    <w:rsid w:val="002D7B55"/>
    <w:rsid w:val="002E0539"/>
    <w:rsid w:val="002E0D25"/>
    <w:rsid w:val="002E0E8A"/>
    <w:rsid w:val="002E2184"/>
    <w:rsid w:val="002E31E1"/>
    <w:rsid w:val="002E3717"/>
    <w:rsid w:val="002E424F"/>
    <w:rsid w:val="002E43A5"/>
    <w:rsid w:val="002E45E4"/>
    <w:rsid w:val="002E50B2"/>
    <w:rsid w:val="002E578D"/>
    <w:rsid w:val="002E6A45"/>
    <w:rsid w:val="002E6F96"/>
    <w:rsid w:val="002E7155"/>
    <w:rsid w:val="002F079E"/>
    <w:rsid w:val="002F0972"/>
    <w:rsid w:val="002F0985"/>
    <w:rsid w:val="002F1116"/>
    <w:rsid w:val="002F15A7"/>
    <w:rsid w:val="002F15E8"/>
    <w:rsid w:val="002F227D"/>
    <w:rsid w:val="002F40D3"/>
    <w:rsid w:val="002F4F90"/>
    <w:rsid w:val="002F5EB0"/>
    <w:rsid w:val="002F603C"/>
    <w:rsid w:val="002F7271"/>
    <w:rsid w:val="002F7A91"/>
    <w:rsid w:val="003007BD"/>
    <w:rsid w:val="00300B07"/>
    <w:rsid w:val="003014A0"/>
    <w:rsid w:val="00301A10"/>
    <w:rsid w:val="003039AB"/>
    <w:rsid w:val="00303C23"/>
    <w:rsid w:val="003043A4"/>
    <w:rsid w:val="00304E27"/>
    <w:rsid w:val="00305A7A"/>
    <w:rsid w:val="00305BD8"/>
    <w:rsid w:val="003073E7"/>
    <w:rsid w:val="003079A4"/>
    <w:rsid w:val="0031039C"/>
    <w:rsid w:val="003110C1"/>
    <w:rsid w:val="00311386"/>
    <w:rsid w:val="0031155C"/>
    <w:rsid w:val="00312215"/>
    <w:rsid w:val="0031437C"/>
    <w:rsid w:val="00314807"/>
    <w:rsid w:val="00315B44"/>
    <w:rsid w:val="003161E1"/>
    <w:rsid w:val="00316AB1"/>
    <w:rsid w:val="00316C2C"/>
    <w:rsid w:val="00316CDE"/>
    <w:rsid w:val="00317349"/>
    <w:rsid w:val="00317416"/>
    <w:rsid w:val="00317739"/>
    <w:rsid w:val="003179DA"/>
    <w:rsid w:val="00321058"/>
    <w:rsid w:val="003217A6"/>
    <w:rsid w:val="00323E36"/>
    <w:rsid w:val="00323EF3"/>
    <w:rsid w:val="00324433"/>
    <w:rsid w:val="00324844"/>
    <w:rsid w:val="003253F8"/>
    <w:rsid w:val="00326133"/>
    <w:rsid w:val="00326E79"/>
    <w:rsid w:val="00330181"/>
    <w:rsid w:val="00331078"/>
    <w:rsid w:val="0033143F"/>
    <w:rsid w:val="00331A9C"/>
    <w:rsid w:val="00331B7F"/>
    <w:rsid w:val="003355D0"/>
    <w:rsid w:val="00335DD2"/>
    <w:rsid w:val="00335F18"/>
    <w:rsid w:val="00336258"/>
    <w:rsid w:val="00336BE9"/>
    <w:rsid w:val="003375F4"/>
    <w:rsid w:val="00340072"/>
    <w:rsid w:val="00340D29"/>
    <w:rsid w:val="00341C7A"/>
    <w:rsid w:val="00341D89"/>
    <w:rsid w:val="00342E25"/>
    <w:rsid w:val="00342EE7"/>
    <w:rsid w:val="00343C8A"/>
    <w:rsid w:val="00343D9B"/>
    <w:rsid w:val="00344589"/>
    <w:rsid w:val="00344C34"/>
    <w:rsid w:val="00344E61"/>
    <w:rsid w:val="00345E46"/>
    <w:rsid w:val="0034674F"/>
    <w:rsid w:val="00346A29"/>
    <w:rsid w:val="003476EB"/>
    <w:rsid w:val="00347D87"/>
    <w:rsid w:val="00350433"/>
    <w:rsid w:val="0035079C"/>
    <w:rsid w:val="00350C48"/>
    <w:rsid w:val="00354F2B"/>
    <w:rsid w:val="0035601A"/>
    <w:rsid w:val="00356096"/>
    <w:rsid w:val="0035662B"/>
    <w:rsid w:val="00356EA1"/>
    <w:rsid w:val="0035742F"/>
    <w:rsid w:val="0035743B"/>
    <w:rsid w:val="0035756A"/>
    <w:rsid w:val="00357670"/>
    <w:rsid w:val="00357D2F"/>
    <w:rsid w:val="00360C62"/>
    <w:rsid w:val="003613D0"/>
    <w:rsid w:val="00361605"/>
    <w:rsid w:val="00362B5D"/>
    <w:rsid w:val="003635B5"/>
    <w:rsid w:val="00363730"/>
    <w:rsid w:val="00363C4F"/>
    <w:rsid w:val="00363D71"/>
    <w:rsid w:val="00364916"/>
    <w:rsid w:val="00364CA4"/>
    <w:rsid w:val="00364CE1"/>
    <w:rsid w:val="00365E0C"/>
    <w:rsid w:val="003664E7"/>
    <w:rsid w:val="00366E23"/>
    <w:rsid w:val="00370CBD"/>
    <w:rsid w:val="00371A2A"/>
    <w:rsid w:val="003736DB"/>
    <w:rsid w:val="0037380F"/>
    <w:rsid w:val="00374C98"/>
    <w:rsid w:val="00374E0B"/>
    <w:rsid w:val="00375A96"/>
    <w:rsid w:val="00376E02"/>
    <w:rsid w:val="00376E04"/>
    <w:rsid w:val="003775A0"/>
    <w:rsid w:val="00377796"/>
    <w:rsid w:val="00377EB7"/>
    <w:rsid w:val="0038045A"/>
    <w:rsid w:val="00380B85"/>
    <w:rsid w:val="00381D2D"/>
    <w:rsid w:val="00381E04"/>
    <w:rsid w:val="00382370"/>
    <w:rsid w:val="00383AC0"/>
    <w:rsid w:val="00384540"/>
    <w:rsid w:val="0038469A"/>
    <w:rsid w:val="003849DF"/>
    <w:rsid w:val="00384ADD"/>
    <w:rsid w:val="00384B43"/>
    <w:rsid w:val="00384BA6"/>
    <w:rsid w:val="003867B0"/>
    <w:rsid w:val="00387481"/>
    <w:rsid w:val="00387E90"/>
    <w:rsid w:val="0039015E"/>
    <w:rsid w:val="00390493"/>
    <w:rsid w:val="00391FA8"/>
    <w:rsid w:val="00392052"/>
    <w:rsid w:val="0039310C"/>
    <w:rsid w:val="0039360C"/>
    <w:rsid w:val="0039376B"/>
    <w:rsid w:val="0039384B"/>
    <w:rsid w:val="00394C71"/>
    <w:rsid w:val="00395433"/>
    <w:rsid w:val="00395CB8"/>
    <w:rsid w:val="003960B3"/>
    <w:rsid w:val="00397121"/>
    <w:rsid w:val="00397946"/>
    <w:rsid w:val="00397A37"/>
    <w:rsid w:val="00397A44"/>
    <w:rsid w:val="00397BCE"/>
    <w:rsid w:val="003A040D"/>
    <w:rsid w:val="003A0D98"/>
    <w:rsid w:val="003A1091"/>
    <w:rsid w:val="003A128A"/>
    <w:rsid w:val="003A1711"/>
    <w:rsid w:val="003A2F62"/>
    <w:rsid w:val="003A4499"/>
    <w:rsid w:val="003A73CD"/>
    <w:rsid w:val="003B04D7"/>
    <w:rsid w:val="003B06F7"/>
    <w:rsid w:val="003B0BF4"/>
    <w:rsid w:val="003B0EF5"/>
    <w:rsid w:val="003B18E2"/>
    <w:rsid w:val="003B2A96"/>
    <w:rsid w:val="003B34FE"/>
    <w:rsid w:val="003B4477"/>
    <w:rsid w:val="003B4748"/>
    <w:rsid w:val="003B48B1"/>
    <w:rsid w:val="003B4927"/>
    <w:rsid w:val="003B497E"/>
    <w:rsid w:val="003B4B60"/>
    <w:rsid w:val="003B56C7"/>
    <w:rsid w:val="003B5C49"/>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504"/>
    <w:rsid w:val="003C37E0"/>
    <w:rsid w:val="003C3D07"/>
    <w:rsid w:val="003C45CF"/>
    <w:rsid w:val="003C4A86"/>
    <w:rsid w:val="003C53B4"/>
    <w:rsid w:val="003C5A5A"/>
    <w:rsid w:val="003D0A58"/>
    <w:rsid w:val="003D0B60"/>
    <w:rsid w:val="003D1441"/>
    <w:rsid w:val="003D14F7"/>
    <w:rsid w:val="003D1539"/>
    <w:rsid w:val="003D1D7C"/>
    <w:rsid w:val="003D2D84"/>
    <w:rsid w:val="003D36E5"/>
    <w:rsid w:val="003D37A3"/>
    <w:rsid w:val="003D4CED"/>
    <w:rsid w:val="003D68A8"/>
    <w:rsid w:val="003D69FB"/>
    <w:rsid w:val="003D7FE1"/>
    <w:rsid w:val="003E0A13"/>
    <w:rsid w:val="003E1A36"/>
    <w:rsid w:val="003E3D0F"/>
    <w:rsid w:val="003E4576"/>
    <w:rsid w:val="003E46DA"/>
    <w:rsid w:val="003E4EC7"/>
    <w:rsid w:val="003E4FBB"/>
    <w:rsid w:val="003E676A"/>
    <w:rsid w:val="003E6D86"/>
    <w:rsid w:val="003E7A82"/>
    <w:rsid w:val="003F10B6"/>
    <w:rsid w:val="003F137B"/>
    <w:rsid w:val="003F1ED1"/>
    <w:rsid w:val="003F2968"/>
    <w:rsid w:val="003F390F"/>
    <w:rsid w:val="003F3FF9"/>
    <w:rsid w:val="003F45A2"/>
    <w:rsid w:val="003F4EAE"/>
    <w:rsid w:val="003F511B"/>
    <w:rsid w:val="003F5A0B"/>
    <w:rsid w:val="003F676C"/>
    <w:rsid w:val="003F6CA3"/>
    <w:rsid w:val="00400AFA"/>
    <w:rsid w:val="004013CC"/>
    <w:rsid w:val="00401931"/>
    <w:rsid w:val="00402786"/>
    <w:rsid w:val="00403074"/>
    <w:rsid w:val="00403504"/>
    <w:rsid w:val="0040358D"/>
    <w:rsid w:val="004037D9"/>
    <w:rsid w:val="0040668F"/>
    <w:rsid w:val="00407025"/>
    <w:rsid w:val="00407532"/>
    <w:rsid w:val="00410677"/>
    <w:rsid w:val="004108F9"/>
    <w:rsid w:val="004125F6"/>
    <w:rsid w:val="0041376E"/>
    <w:rsid w:val="00413EF8"/>
    <w:rsid w:val="00416856"/>
    <w:rsid w:val="004169E9"/>
    <w:rsid w:val="00416ED7"/>
    <w:rsid w:val="004174ED"/>
    <w:rsid w:val="0041778D"/>
    <w:rsid w:val="00417B70"/>
    <w:rsid w:val="00417CC7"/>
    <w:rsid w:val="00417E12"/>
    <w:rsid w:val="00417F2C"/>
    <w:rsid w:val="0042142F"/>
    <w:rsid w:val="004219D4"/>
    <w:rsid w:val="00422F04"/>
    <w:rsid w:val="004235CA"/>
    <w:rsid w:val="00423C66"/>
    <w:rsid w:val="00423D0D"/>
    <w:rsid w:val="004240AC"/>
    <w:rsid w:val="004243A3"/>
    <w:rsid w:val="004248FA"/>
    <w:rsid w:val="00424E52"/>
    <w:rsid w:val="004253CE"/>
    <w:rsid w:val="0042700C"/>
    <w:rsid w:val="00427353"/>
    <w:rsid w:val="00427716"/>
    <w:rsid w:val="004278FC"/>
    <w:rsid w:val="00427A40"/>
    <w:rsid w:val="00427C5B"/>
    <w:rsid w:val="00427E56"/>
    <w:rsid w:val="00430421"/>
    <w:rsid w:val="00431CED"/>
    <w:rsid w:val="00432691"/>
    <w:rsid w:val="00434473"/>
    <w:rsid w:val="00434723"/>
    <w:rsid w:val="0043522A"/>
    <w:rsid w:val="0043527B"/>
    <w:rsid w:val="00435689"/>
    <w:rsid w:val="00435D3C"/>
    <w:rsid w:val="004363FB"/>
    <w:rsid w:val="00436643"/>
    <w:rsid w:val="00437202"/>
    <w:rsid w:val="00437723"/>
    <w:rsid w:val="00437C0B"/>
    <w:rsid w:val="00437FCA"/>
    <w:rsid w:val="00440FB2"/>
    <w:rsid w:val="004426C5"/>
    <w:rsid w:val="004443B8"/>
    <w:rsid w:val="00444CA4"/>
    <w:rsid w:val="00445418"/>
    <w:rsid w:val="00445560"/>
    <w:rsid w:val="00445DAE"/>
    <w:rsid w:val="00446411"/>
    <w:rsid w:val="00450647"/>
    <w:rsid w:val="004507AC"/>
    <w:rsid w:val="00450822"/>
    <w:rsid w:val="004510D5"/>
    <w:rsid w:val="00451476"/>
    <w:rsid w:val="00452A5D"/>
    <w:rsid w:val="004530FE"/>
    <w:rsid w:val="00453929"/>
    <w:rsid w:val="0045439F"/>
    <w:rsid w:val="00455921"/>
    <w:rsid w:val="004559E8"/>
    <w:rsid w:val="004561A8"/>
    <w:rsid w:val="004569C7"/>
    <w:rsid w:val="00456F61"/>
    <w:rsid w:val="00457480"/>
    <w:rsid w:val="004574DB"/>
    <w:rsid w:val="00460407"/>
    <w:rsid w:val="00460BE5"/>
    <w:rsid w:val="00461B85"/>
    <w:rsid w:val="0046309E"/>
    <w:rsid w:val="00463767"/>
    <w:rsid w:val="004654D5"/>
    <w:rsid w:val="00465B0E"/>
    <w:rsid w:val="00465EAB"/>
    <w:rsid w:val="004660C5"/>
    <w:rsid w:val="00467122"/>
    <w:rsid w:val="00467724"/>
    <w:rsid w:val="0046779E"/>
    <w:rsid w:val="00467B40"/>
    <w:rsid w:val="004702CE"/>
    <w:rsid w:val="00470637"/>
    <w:rsid w:val="004714D7"/>
    <w:rsid w:val="00471D40"/>
    <w:rsid w:val="00471E42"/>
    <w:rsid w:val="00471F72"/>
    <w:rsid w:val="00472472"/>
    <w:rsid w:val="00472D00"/>
    <w:rsid w:val="0047452B"/>
    <w:rsid w:val="0047483C"/>
    <w:rsid w:val="00474EDD"/>
    <w:rsid w:val="0047516C"/>
    <w:rsid w:val="00475923"/>
    <w:rsid w:val="00475AC5"/>
    <w:rsid w:val="004767CE"/>
    <w:rsid w:val="00477699"/>
    <w:rsid w:val="00477783"/>
    <w:rsid w:val="00477DF6"/>
    <w:rsid w:val="0048041A"/>
    <w:rsid w:val="00480435"/>
    <w:rsid w:val="004807C0"/>
    <w:rsid w:val="004815C6"/>
    <w:rsid w:val="0048190E"/>
    <w:rsid w:val="00481B49"/>
    <w:rsid w:val="004825CE"/>
    <w:rsid w:val="00482B72"/>
    <w:rsid w:val="00482BD6"/>
    <w:rsid w:val="00483309"/>
    <w:rsid w:val="00483394"/>
    <w:rsid w:val="00483B64"/>
    <w:rsid w:val="004844E6"/>
    <w:rsid w:val="00485550"/>
    <w:rsid w:val="004857F4"/>
    <w:rsid w:val="004879BA"/>
    <w:rsid w:val="00490665"/>
    <w:rsid w:val="004913EB"/>
    <w:rsid w:val="00491D29"/>
    <w:rsid w:val="00491FC5"/>
    <w:rsid w:val="00492B2F"/>
    <w:rsid w:val="00493DD8"/>
    <w:rsid w:val="004957F2"/>
    <w:rsid w:val="00495F5A"/>
    <w:rsid w:val="00496044"/>
    <w:rsid w:val="00496F61"/>
    <w:rsid w:val="0049712D"/>
    <w:rsid w:val="00497350"/>
    <w:rsid w:val="004A05F3"/>
    <w:rsid w:val="004A06B2"/>
    <w:rsid w:val="004A0B09"/>
    <w:rsid w:val="004A1A54"/>
    <w:rsid w:val="004A235F"/>
    <w:rsid w:val="004A2535"/>
    <w:rsid w:val="004A3AD1"/>
    <w:rsid w:val="004A3C87"/>
    <w:rsid w:val="004A56BB"/>
    <w:rsid w:val="004A5FBE"/>
    <w:rsid w:val="004A672D"/>
    <w:rsid w:val="004A7254"/>
    <w:rsid w:val="004A7A2C"/>
    <w:rsid w:val="004B1A56"/>
    <w:rsid w:val="004B1EE3"/>
    <w:rsid w:val="004B224E"/>
    <w:rsid w:val="004B3A40"/>
    <w:rsid w:val="004B4661"/>
    <w:rsid w:val="004B4D41"/>
    <w:rsid w:val="004B6E0C"/>
    <w:rsid w:val="004B75B7"/>
    <w:rsid w:val="004B7BF1"/>
    <w:rsid w:val="004C162B"/>
    <w:rsid w:val="004C1D2E"/>
    <w:rsid w:val="004C1DA0"/>
    <w:rsid w:val="004C248F"/>
    <w:rsid w:val="004C2706"/>
    <w:rsid w:val="004C357D"/>
    <w:rsid w:val="004C3D65"/>
    <w:rsid w:val="004C3DE0"/>
    <w:rsid w:val="004C4235"/>
    <w:rsid w:val="004C45FF"/>
    <w:rsid w:val="004C5399"/>
    <w:rsid w:val="004C5440"/>
    <w:rsid w:val="004C5BDD"/>
    <w:rsid w:val="004C6964"/>
    <w:rsid w:val="004C7488"/>
    <w:rsid w:val="004C760C"/>
    <w:rsid w:val="004C7658"/>
    <w:rsid w:val="004C7F9C"/>
    <w:rsid w:val="004D084B"/>
    <w:rsid w:val="004D1339"/>
    <w:rsid w:val="004D13B2"/>
    <w:rsid w:val="004D151E"/>
    <w:rsid w:val="004D1612"/>
    <w:rsid w:val="004D1802"/>
    <w:rsid w:val="004D2064"/>
    <w:rsid w:val="004D2A31"/>
    <w:rsid w:val="004D2BEF"/>
    <w:rsid w:val="004D3F94"/>
    <w:rsid w:val="004D48C2"/>
    <w:rsid w:val="004D626F"/>
    <w:rsid w:val="004D6659"/>
    <w:rsid w:val="004D6CF1"/>
    <w:rsid w:val="004D7304"/>
    <w:rsid w:val="004D73D4"/>
    <w:rsid w:val="004D7508"/>
    <w:rsid w:val="004D7C9E"/>
    <w:rsid w:val="004D7CC2"/>
    <w:rsid w:val="004D7E4D"/>
    <w:rsid w:val="004E0362"/>
    <w:rsid w:val="004E03A2"/>
    <w:rsid w:val="004E3E5D"/>
    <w:rsid w:val="004E3F8D"/>
    <w:rsid w:val="004E4621"/>
    <w:rsid w:val="004E4B11"/>
    <w:rsid w:val="004E4EE1"/>
    <w:rsid w:val="004E51AB"/>
    <w:rsid w:val="004E5A2D"/>
    <w:rsid w:val="004E7642"/>
    <w:rsid w:val="004E769A"/>
    <w:rsid w:val="004E7C7E"/>
    <w:rsid w:val="004F04BE"/>
    <w:rsid w:val="004F0519"/>
    <w:rsid w:val="004F0629"/>
    <w:rsid w:val="004F1224"/>
    <w:rsid w:val="004F15EE"/>
    <w:rsid w:val="004F17EF"/>
    <w:rsid w:val="004F187F"/>
    <w:rsid w:val="004F1B77"/>
    <w:rsid w:val="004F1BFD"/>
    <w:rsid w:val="004F1C87"/>
    <w:rsid w:val="004F20CC"/>
    <w:rsid w:val="004F2855"/>
    <w:rsid w:val="004F2C73"/>
    <w:rsid w:val="004F41B8"/>
    <w:rsid w:val="004F425E"/>
    <w:rsid w:val="004F43DF"/>
    <w:rsid w:val="004F494E"/>
    <w:rsid w:val="004F4ADD"/>
    <w:rsid w:val="004F4BED"/>
    <w:rsid w:val="004F5605"/>
    <w:rsid w:val="004F5BF1"/>
    <w:rsid w:val="004F60A8"/>
    <w:rsid w:val="004F696C"/>
    <w:rsid w:val="004F770D"/>
    <w:rsid w:val="004F7EAB"/>
    <w:rsid w:val="00501067"/>
    <w:rsid w:val="00501552"/>
    <w:rsid w:val="00501C6E"/>
    <w:rsid w:val="0050213B"/>
    <w:rsid w:val="00502B63"/>
    <w:rsid w:val="00503B37"/>
    <w:rsid w:val="00503E97"/>
    <w:rsid w:val="00505302"/>
    <w:rsid w:val="00505B80"/>
    <w:rsid w:val="00505EAE"/>
    <w:rsid w:val="005064B6"/>
    <w:rsid w:val="00506913"/>
    <w:rsid w:val="005072A1"/>
    <w:rsid w:val="00507340"/>
    <w:rsid w:val="0051052B"/>
    <w:rsid w:val="00510A22"/>
    <w:rsid w:val="00511825"/>
    <w:rsid w:val="00512EE3"/>
    <w:rsid w:val="00514AC1"/>
    <w:rsid w:val="00514D04"/>
    <w:rsid w:val="0051574A"/>
    <w:rsid w:val="0051598E"/>
    <w:rsid w:val="00516147"/>
    <w:rsid w:val="0051622D"/>
    <w:rsid w:val="00516A6C"/>
    <w:rsid w:val="00516A7B"/>
    <w:rsid w:val="00516CB7"/>
    <w:rsid w:val="0051720B"/>
    <w:rsid w:val="0051797B"/>
    <w:rsid w:val="00517EE7"/>
    <w:rsid w:val="005202D9"/>
    <w:rsid w:val="00521550"/>
    <w:rsid w:val="00521F30"/>
    <w:rsid w:val="005228BA"/>
    <w:rsid w:val="005239B5"/>
    <w:rsid w:val="00523A7B"/>
    <w:rsid w:val="00524111"/>
    <w:rsid w:val="00524735"/>
    <w:rsid w:val="005250AE"/>
    <w:rsid w:val="00526091"/>
    <w:rsid w:val="00526434"/>
    <w:rsid w:val="00527E44"/>
    <w:rsid w:val="005312BF"/>
    <w:rsid w:val="0053181D"/>
    <w:rsid w:val="00531E79"/>
    <w:rsid w:val="0053383B"/>
    <w:rsid w:val="00533B40"/>
    <w:rsid w:val="00534C5E"/>
    <w:rsid w:val="00534D17"/>
    <w:rsid w:val="00536657"/>
    <w:rsid w:val="00537447"/>
    <w:rsid w:val="00537629"/>
    <w:rsid w:val="00541B31"/>
    <w:rsid w:val="0054250A"/>
    <w:rsid w:val="00542BAD"/>
    <w:rsid w:val="00542C5C"/>
    <w:rsid w:val="00543B15"/>
    <w:rsid w:val="00544195"/>
    <w:rsid w:val="005448A5"/>
    <w:rsid w:val="00545C20"/>
    <w:rsid w:val="00545EE9"/>
    <w:rsid w:val="00551047"/>
    <w:rsid w:val="00551E7C"/>
    <w:rsid w:val="00552FEE"/>
    <w:rsid w:val="00553232"/>
    <w:rsid w:val="00553382"/>
    <w:rsid w:val="0055415C"/>
    <w:rsid w:val="005544FA"/>
    <w:rsid w:val="005548CE"/>
    <w:rsid w:val="00554EC3"/>
    <w:rsid w:val="00554F85"/>
    <w:rsid w:val="005553C4"/>
    <w:rsid w:val="00556EA9"/>
    <w:rsid w:val="00557016"/>
    <w:rsid w:val="00560C14"/>
    <w:rsid w:val="00561C48"/>
    <w:rsid w:val="00561D65"/>
    <w:rsid w:val="00562163"/>
    <w:rsid w:val="00562A9F"/>
    <w:rsid w:val="0056417A"/>
    <w:rsid w:val="005641A1"/>
    <w:rsid w:val="00564BB1"/>
    <w:rsid w:val="005652CD"/>
    <w:rsid w:val="0056595B"/>
    <w:rsid w:val="00565AA3"/>
    <w:rsid w:val="00566148"/>
    <w:rsid w:val="00566251"/>
    <w:rsid w:val="00566AB2"/>
    <w:rsid w:val="00566B22"/>
    <w:rsid w:val="00566C5F"/>
    <w:rsid w:val="00566E1B"/>
    <w:rsid w:val="00567E0C"/>
    <w:rsid w:val="005707C3"/>
    <w:rsid w:val="00570B4F"/>
    <w:rsid w:val="005717CA"/>
    <w:rsid w:val="00572650"/>
    <w:rsid w:val="00573088"/>
    <w:rsid w:val="005731DA"/>
    <w:rsid w:val="00573C22"/>
    <w:rsid w:val="00574AF6"/>
    <w:rsid w:val="005757D6"/>
    <w:rsid w:val="00576FB0"/>
    <w:rsid w:val="00577858"/>
    <w:rsid w:val="005807AD"/>
    <w:rsid w:val="00580C38"/>
    <w:rsid w:val="00581AE8"/>
    <w:rsid w:val="00581F17"/>
    <w:rsid w:val="00583000"/>
    <w:rsid w:val="00583363"/>
    <w:rsid w:val="0058452C"/>
    <w:rsid w:val="005865C8"/>
    <w:rsid w:val="00586A61"/>
    <w:rsid w:val="00586A8B"/>
    <w:rsid w:val="00586AB2"/>
    <w:rsid w:val="00586F16"/>
    <w:rsid w:val="005876E0"/>
    <w:rsid w:val="00590E35"/>
    <w:rsid w:val="005929A4"/>
    <w:rsid w:val="00592C6D"/>
    <w:rsid w:val="00592D74"/>
    <w:rsid w:val="00593F8E"/>
    <w:rsid w:val="005940D2"/>
    <w:rsid w:val="00594F34"/>
    <w:rsid w:val="00595294"/>
    <w:rsid w:val="005952AF"/>
    <w:rsid w:val="00595695"/>
    <w:rsid w:val="005957DD"/>
    <w:rsid w:val="00595C17"/>
    <w:rsid w:val="005962B5"/>
    <w:rsid w:val="005974A1"/>
    <w:rsid w:val="0059759A"/>
    <w:rsid w:val="00597B57"/>
    <w:rsid w:val="005A161C"/>
    <w:rsid w:val="005A254A"/>
    <w:rsid w:val="005A25D7"/>
    <w:rsid w:val="005A3087"/>
    <w:rsid w:val="005A5196"/>
    <w:rsid w:val="005A5B48"/>
    <w:rsid w:val="005A6363"/>
    <w:rsid w:val="005A6B37"/>
    <w:rsid w:val="005A71AB"/>
    <w:rsid w:val="005A71B7"/>
    <w:rsid w:val="005A7E83"/>
    <w:rsid w:val="005A7F01"/>
    <w:rsid w:val="005B029E"/>
    <w:rsid w:val="005B29BE"/>
    <w:rsid w:val="005B2B0C"/>
    <w:rsid w:val="005B3EA0"/>
    <w:rsid w:val="005B42C2"/>
    <w:rsid w:val="005B4FC4"/>
    <w:rsid w:val="005B54C1"/>
    <w:rsid w:val="005B5AA5"/>
    <w:rsid w:val="005B6066"/>
    <w:rsid w:val="005B723A"/>
    <w:rsid w:val="005B7753"/>
    <w:rsid w:val="005B7D5E"/>
    <w:rsid w:val="005B7F08"/>
    <w:rsid w:val="005C0FDA"/>
    <w:rsid w:val="005C1867"/>
    <w:rsid w:val="005C316C"/>
    <w:rsid w:val="005C32BD"/>
    <w:rsid w:val="005C3914"/>
    <w:rsid w:val="005C4B87"/>
    <w:rsid w:val="005C4FA6"/>
    <w:rsid w:val="005D0104"/>
    <w:rsid w:val="005D0872"/>
    <w:rsid w:val="005D0942"/>
    <w:rsid w:val="005D0A7C"/>
    <w:rsid w:val="005D10AD"/>
    <w:rsid w:val="005D1CDB"/>
    <w:rsid w:val="005D1E98"/>
    <w:rsid w:val="005D221B"/>
    <w:rsid w:val="005D2465"/>
    <w:rsid w:val="005D2812"/>
    <w:rsid w:val="005D36D8"/>
    <w:rsid w:val="005D4112"/>
    <w:rsid w:val="005D4115"/>
    <w:rsid w:val="005D44CD"/>
    <w:rsid w:val="005D47A1"/>
    <w:rsid w:val="005D603F"/>
    <w:rsid w:val="005D65EE"/>
    <w:rsid w:val="005D6A9C"/>
    <w:rsid w:val="005E052E"/>
    <w:rsid w:val="005E1637"/>
    <w:rsid w:val="005E24EC"/>
    <w:rsid w:val="005E2C44"/>
    <w:rsid w:val="005E49A4"/>
    <w:rsid w:val="005E4A69"/>
    <w:rsid w:val="005E5584"/>
    <w:rsid w:val="005E5659"/>
    <w:rsid w:val="005E6D67"/>
    <w:rsid w:val="005E7AB9"/>
    <w:rsid w:val="005F0710"/>
    <w:rsid w:val="005F0C21"/>
    <w:rsid w:val="005F1AC9"/>
    <w:rsid w:val="005F2CFB"/>
    <w:rsid w:val="005F5472"/>
    <w:rsid w:val="005F54DC"/>
    <w:rsid w:val="005F5662"/>
    <w:rsid w:val="005F65EE"/>
    <w:rsid w:val="005F76AB"/>
    <w:rsid w:val="00600A06"/>
    <w:rsid w:val="00601143"/>
    <w:rsid w:val="0060177E"/>
    <w:rsid w:val="006017CD"/>
    <w:rsid w:val="00601818"/>
    <w:rsid w:val="00601CA9"/>
    <w:rsid w:val="00601CD7"/>
    <w:rsid w:val="00601D0B"/>
    <w:rsid w:val="006020C0"/>
    <w:rsid w:val="0060237A"/>
    <w:rsid w:val="00602472"/>
    <w:rsid w:val="00602DEA"/>
    <w:rsid w:val="006031AB"/>
    <w:rsid w:val="006031E9"/>
    <w:rsid w:val="00603609"/>
    <w:rsid w:val="00603E47"/>
    <w:rsid w:val="00603F89"/>
    <w:rsid w:val="0060401C"/>
    <w:rsid w:val="00604498"/>
    <w:rsid w:val="006047CA"/>
    <w:rsid w:val="0060507B"/>
    <w:rsid w:val="0060526D"/>
    <w:rsid w:val="00605D09"/>
    <w:rsid w:val="00605E9F"/>
    <w:rsid w:val="00606EE0"/>
    <w:rsid w:val="006073E6"/>
    <w:rsid w:val="00607489"/>
    <w:rsid w:val="0060786F"/>
    <w:rsid w:val="006102E1"/>
    <w:rsid w:val="0061086E"/>
    <w:rsid w:val="0061094F"/>
    <w:rsid w:val="00611184"/>
    <w:rsid w:val="0061126C"/>
    <w:rsid w:val="006119A9"/>
    <w:rsid w:val="00611D3A"/>
    <w:rsid w:val="00612EC8"/>
    <w:rsid w:val="00613FAB"/>
    <w:rsid w:val="006142B5"/>
    <w:rsid w:val="006156A2"/>
    <w:rsid w:val="0061577E"/>
    <w:rsid w:val="006159E7"/>
    <w:rsid w:val="00615BDE"/>
    <w:rsid w:val="00615C35"/>
    <w:rsid w:val="00617769"/>
    <w:rsid w:val="00620244"/>
    <w:rsid w:val="006206B0"/>
    <w:rsid w:val="00620ABD"/>
    <w:rsid w:val="00620B61"/>
    <w:rsid w:val="00620DC2"/>
    <w:rsid w:val="006210DD"/>
    <w:rsid w:val="00621575"/>
    <w:rsid w:val="00621643"/>
    <w:rsid w:val="006216B3"/>
    <w:rsid w:val="00622E16"/>
    <w:rsid w:val="00623CEB"/>
    <w:rsid w:val="006258A2"/>
    <w:rsid w:val="00626425"/>
    <w:rsid w:val="0062668A"/>
    <w:rsid w:val="006303C4"/>
    <w:rsid w:val="00630746"/>
    <w:rsid w:val="006311F3"/>
    <w:rsid w:val="0063126D"/>
    <w:rsid w:val="006315DB"/>
    <w:rsid w:val="00632529"/>
    <w:rsid w:val="006350FF"/>
    <w:rsid w:val="006353B1"/>
    <w:rsid w:val="006360AE"/>
    <w:rsid w:val="00637566"/>
    <w:rsid w:val="0063762A"/>
    <w:rsid w:val="006408EA"/>
    <w:rsid w:val="006413ED"/>
    <w:rsid w:val="00642411"/>
    <w:rsid w:val="006425A7"/>
    <w:rsid w:val="00642665"/>
    <w:rsid w:val="0064378A"/>
    <w:rsid w:val="0064443F"/>
    <w:rsid w:val="0064485C"/>
    <w:rsid w:val="006449DF"/>
    <w:rsid w:val="00645B63"/>
    <w:rsid w:val="00645D44"/>
    <w:rsid w:val="00646941"/>
    <w:rsid w:val="00647076"/>
    <w:rsid w:val="006479C0"/>
    <w:rsid w:val="00647F40"/>
    <w:rsid w:val="00650C2C"/>
    <w:rsid w:val="00652C08"/>
    <w:rsid w:val="0065381F"/>
    <w:rsid w:val="006543AB"/>
    <w:rsid w:val="00654FD5"/>
    <w:rsid w:val="00655D38"/>
    <w:rsid w:val="0065638D"/>
    <w:rsid w:val="00657E1D"/>
    <w:rsid w:val="006612CC"/>
    <w:rsid w:val="00662111"/>
    <w:rsid w:val="006621B4"/>
    <w:rsid w:val="00662387"/>
    <w:rsid w:val="0066267E"/>
    <w:rsid w:val="00662CEB"/>
    <w:rsid w:val="00664CA3"/>
    <w:rsid w:val="0066537D"/>
    <w:rsid w:val="006658A2"/>
    <w:rsid w:val="00666B87"/>
    <w:rsid w:val="00670651"/>
    <w:rsid w:val="006734A9"/>
    <w:rsid w:val="00674135"/>
    <w:rsid w:val="0067426D"/>
    <w:rsid w:val="0067489E"/>
    <w:rsid w:val="0067776A"/>
    <w:rsid w:val="00677782"/>
    <w:rsid w:val="00677F99"/>
    <w:rsid w:val="006800BE"/>
    <w:rsid w:val="006807F7"/>
    <w:rsid w:val="00680B01"/>
    <w:rsid w:val="00681792"/>
    <w:rsid w:val="0068202B"/>
    <w:rsid w:val="00682476"/>
    <w:rsid w:val="006826DC"/>
    <w:rsid w:val="00682C17"/>
    <w:rsid w:val="00683CEC"/>
    <w:rsid w:val="006840F5"/>
    <w:rsid w:val="00684D05"/>
    <w:rsid w:val="00685AEB"/>
    <w:rsid w:val="00686918"/>
    <w:rsid w:val="006870BD"/>
    <w:rsid w:val="00687ADD"/>
    <w:rsid w:val="00687F6E"/>
    <w:rsid w:val="00691699"/>
    <w:rsid w:val="00691E42"/>
    <w:rsid w:val="006928EA"/>
    <w:rsid w:val="00692BC3"/>
    <w:rsid w:val="00693817"/>
    <w:rsid w:val="00694EAF"/>
    <w:rsid w:val="00695480"/>
    <w:rsid w:val="00696CE4"/>
    <w:rsid w:val="00696D99"/>
    <w:rsid w:val="00696F19"/>
    <w:rsid w:val="006972F9"/>
    <w:rsid w:val="006976E2"/>
    <w:rsid w:val="006A13A7"/>
    <w:rsid w:val="006A2DBC"/>
    <w:rsid w:val="006A30F1"/>
    <w:rsid w:val="006A31DA"/>
    <w:rsid w:val="006A3629"/>
    <w:rsid w:val="006A4A21"/>
    <w:rsid w:val="006A51C2"/>
    <w:rsid w:val="006A5357"/>
    <w:rsid w:val="006A562D"/>
    <w:rsid w:val="006A61E2"/>
    <w:rsid w:val="006A6487"/>
    <w:rsid w:val="006A6B02"/>
    <w:rsid w:val="006A6B3F"/>
    <w:rsid w:val="006A6DE6"/>
    <w:rsid w:val="006A7066"/>
    <w:rsid w:val="006A7274"/>
    <w:rsid w:val="006A76F3"/>
    <w:rsid w:val="006A781B"/>
    <w:rsid w:val="006B02B3"/>
    <w:rsid w:val="006B046C"/>
    <w:rsid w:val="006B091C"/>
    <w:rsid w:val="006B09FF"/>
    <w:rsid w:val="006B0C10"/>
    <w:rsid w:val="006B2CBE"/>
    <w:rsid w:val="006B3058"/>
    <w:rsid w:val="006B53A5"/>
    <w:rsid w:val="006B5BE1"/>
    <w:rsid w:val="006B5F85"/>
    <w:rsid w:val="006B6312"/>
    <w:rsid w:val="006B6B35"/>
    <w:rsid w:val="006B6C89"/>
    <w:rsid w:val="006B7436"/>
    <w:rsid w:val="006B7637"/>
    <w:rsid w:val="006B7F64"/>
    <w:rsid w:val="006C0D29"/>
    <w:rsid w:val="006C10C9"/>
    <w:rsid w:val="006C1207"/>
    <w:rsid w:val="006C1912"/>
    <w:rsid w:val="006C2107"/>
    <w:rsid w:val="006C2196"/>
    <w:rsid w:val="006C28D8"/>
    <w:rsid w:val="006C2D14"/>
    <w:rsid w:val="006C4361"/>
    <w:rsid w:val="006C4A55"/>
    <w:rsid w:val="006C5B70"/>
    <w:rsid w:val="006C5F1E"/>
    <w:rsid w:val="006C6C7D"/>
    <w:rsid w:val="006C7170"/>
    <w:rsid w:val="006C7C56"/>
    <w:rsid w:val="006D0B28"/>
    <w:rsid w:val="006D0B31"/>
    <w:rsid w:val="006D1E11"/>
    <w:rsid w:val="006D2CAE"/>
    <w:rsid w:val="006D2D9A"/>
    <w:rsid w:val="006D306B"/>
    <w:rsid w:val="006D3A51"/>
    <w:rsid w:val="006D3B20"/>
    <w:rsid w:val="006D53E8"/>
    <w:rsid w:val="006D548C"/>
    <w:rsid w:val="006D5F8C"/>
    <w:rsid w:val="006D60B9"/>
    <w:rsid w:val="006D68B9"/>
    <w:rsid w:val="006D6CD1"/>
    <w:rsid w:val="006D70CA"/>
    <w:rsid w:val="006D74CD"/>
    <w:rsid w:val="006E0369"/>
    <w:rsid w:val="006E131B"/>
    <w:rsid w:val="006E1555"/>
    <w:rsid w:val="006E1CA5"/>
    <w:rsid w:val="006E21FB"/>
    <w:rsid w:val="006E3859"/>
    <w:rsid w:val="006E3ACF"/>
    <w:rsid w:val="006E3C5D"/>
    <w:rsid w:val="006E462B"/>
    <w:rsid w:val="006E4E57"/>
    <w:rsid w:val="006E51F0"/>
    <w:rsid w:val="006E6187"/>
    <w:rsid w:val="006E7203"/>
    <w:rsid w:val="006E74B9"/>
    <w:rsid w:val="006E7B1B"/>
    <w:rsid w:val="006F1DCB"/>
    <w:rsid w:val="006F31B8"/>
    <w:rsid w:val="006F3451"/>
    <w:rsid w:val="006F399E"/>
    <w:rsid w:val="006F5474"/>
    <w:rsid w:val="00700596"/>
    <w:rsid w:val="00701553"/>
    <w:rsid w:val="007016F8"/>
    <w:rsid w:val="00702618"/>
    <w:rsid w:val="00702A84"/>
    <w:rsid w:val="00702D7D"/>
    <w:rsid w:val="00702D80"/>
    <w:rsid w:val="00703599"/>
    <w:rsid w:val="00703985"/>
    <w:rsid w:val="0070454B"/>
    <w:rsid w:val="007047D2"/>
    <w:rsid w:val="00705341"/>
    <w:rsid w:val="0070550E"/>
    <w:rsid w:val="0070617A"/>
    <w:rsid w:val="0070621A"/>
    <w:rsid w:val="0070784C"/>
    <w:rsid w:val="00710974"/>
    <w:rsid w:val="007117E0"/>
    <w:rsid w:val="00712A08"/>
    <w:rsid w:val="00712CA7"/>
    <w:rsid w:val="00713C34"/>
    <w:rsid w:val="0071446E"/>
    <w:rsid w:val="00714BD1"/>
    <w:rsid w:val="00715EA1"/>
    <w:rsid w:val="00717536"/>
    <w:rsid w:val="00717BC3"/>
    <w:rsid w:val="00717E72"/>
    <w:rsid w:val="00720360"/>
    <w:rsid w:val="00722620"/>
    <w:rsid w:val="00722E2B"/>
    <w:rsid w:val="0072305E"/>
    <w:rsid w:val="0072354E"/>
    <w:rsid w:val="00723BFC"/>
    <w:rsid w:val="0072454F"/>
    <w:rsid w:val="0072499F"/>
    <w:rsid w:val="00725A1E"/>
    <w:rsid w:val="00725E8E"/>
    <w:rsid w:val="00726015"/>
    <w:rsid w:val="00726989"/>
    <w:rsid w:val="007271D1"/>
    <w:rsid w:val="00727A93"/>
    <w:rsid w:val="00727D4A"/>
    <w:rsid w:val="00727FFE"/>
    <w:rsid w:val="007302B7"/>
    <w:rsid w:val="00731FB0"/>
    <w:rsid w:val="007329BF"/>
    <w:rsid w:val="00733A6A"/>
    <w:rsid w:val="00733F55"/>
    <w:rsid w:val="00733FD7"/>
    <w:rsid w:val="0073413B"/>
    <w:rsid w:val="007346AC"/>
    <w:rsid w:val="0073512B"/>
    <w:rsid w:val="00735AC4"/>
    <w:rsid w:val="00740967"/>
    <w:rsid w:val="00742477"/>
    <w:rsid w:val="00742879"/>
    <w:rsid w:val="007428BF"/>
    <w:rsid w:val="00742FDC"/>
    <w:rsid w:val="00744414"/>
    <w:rsid w:val="0074443F"/>
    <w:rsid w:val="007444D5"/>
    <w:rsid w:val="00747229"/>
    <w:rsid w:val="00747B9C"/>
    <w:rsid w:val="007509B4"/>
    <w:rsid w:val="00751666"/>
    <w:rsid w:val="007516FD"/>
    <w:rsid w:val="00751726"/>
    <w:rsid w:val="00751A36"/>
    <w:rsid w:val="00752753"/>
    <w:rsid w:val="007527DD"/>
    <w:rsid w:val="00752920"/>
    <w:rsid w:val="007529DB"/>
    <w:rsid w:val="00752C88"/>
    <w:rsid w:val="00753D3D"/>
    <w:rsid w:val="00754306"/>
    <w:rsid w:val="00754EBD"/>
    <w:rsid w:val="0075596C"/>
    <w:rsid w:val="00755FFE"/>
    <w:rsid w:val="00757169"/>
    <w:rsid w:val="00757197"/>
    <w:rsid w:val="00757FC9"/>
    <w:rsid w:val="00760435"/>
    <w:rsid w:val="00760825"/>
    <w:rsid w:val="007609EF"/>
    <w:rsid w:val="00760F48"/>
    <w:rsid w:val="0076188D"/>
    <w:rsid w:val="00761AF5"/>
    <w:rsid w:val="00761DAB"/>
    <w:rsid w:val="007620A7"/>
    <w:rsid w:val="0076263F"/>
    <w:rsid w:val="007631A9"/>
    <w:rsid w:val="007639C5"/>
    <w:rsid w:val="0076436D"/>
    <w:rsid w:val="007646DB"/>
    <w:rsid w:val="00764E84"/>
    <w:rsid w:val="00765237"/>
    <w:rsid w:val="007654AC"/>
    <w:rsid w:val="00765AAC"/>
    <w:rsid w:val="0076645B"/>
    <w:rsid w:val="00766888"/>
    <w:rsid w:val="00766BD2"/>
    <w:rsid w:val="007678FF"/>
    <w:rsid w:val="00767C1C"/>
    <w:rsid w:val="00767C33"/>
    <w:rsid w:val="007703AF"/>
    <w:rsid w:val="0077111D"/>
    <w:rsid w:val="0077136E"/>
    <w:rsid w:val="00771807"/>
    <w:rsid w:val="007719D3"/>
    <w:rsid w:val="00772718"/>
    <w:rsid w:val="00772E11"/>
    <w:rsid w:val="007731F3"/>
    <w:rsid w:val="00773209"/>
    <w:rsid w:val="00773E50"/>
    <w:rsid w:val="00774BBC"/>
    <w:rsid w:val="007757E5"/>
    <w:rsid w:val="00775A78"/>
    <w:rsid w:val="00776842"/>
    <w:rsid w:val="0077698A"/>
    <w:rsid w:val="00776EF9"/>
    <w:rsid w:val="007771C1"/>
    <w:rsid w:val="00777C7B"/>
    <w:rsid w:val="00777D6F"/>
    <w:rsid w:val="00777E6E"/>
    <w:rsid w:val="00780625"/>
    <w:rsid w:val="00780E0B"/>
    <w:rsid w:val="00780ED2"/>
    <w:rsid w:val="00781005"/>
    <w:rsid w:val="00782F35"/>
    <w:rsid w:val="007835AC"/>
    <w:rsid w:val="00784791"/>
    <w:rsid w:val="00784F9E"/>
    <w:rsid w:val="007853D9"/>
    <w:rsid w:val="00785BEF"/>
    <w:rsid w:val="00786FD4"/>
    <w:rsid w:val="00787922"/>
    <w:rsid w:val="00790427"/>
    <w:rsid w:val="007906E1"/>
    <w:rsid w:val="00790BFC"/>
    <w:rsid w:val="0079120A"/>
    <w:rsid w:val="0079138F"/>
    <w:rsid w:val="00791736"/>
    <w:rsid w:val="007917D0"/>
    <w:rsid w:val="00791BFE"/>
    <w:rsid w:val="007921DF"/>
    <w:rsid w:val="00792342"/>
    <w:rsid w:val="007938C0"/>
    <w:rsid w:val="00793D0D"/>
    <w:rsid w:val="00794031"/>
    <w:rsid w:val="007941DF"/>
    <w:rsid w:val="007950F9"/>
    <w:rsid w:val="00795130"/>
    <w:rsid w:val="007953BE"/>
    <w:rsid w:val="0079608B"/>
    <w:rsid w:val="00796554"/>
    <w:rsid w:val="00796AD4"/>
    <w:rsid w:val="00796CB7"/>
    <w:rsid w:val="00796D7B"/>
    <w:rsid w:val="00796F80"/>
    <w:rsid w:val="007975AB"/>
    <w:rsid w:val="00797A4F"/>
    <w:rsid w:val="007A08AE"/>
    <w:rsid w:val="007A1152"/>
    <w:rsid w:val="007A1359"/>
    <w:rsid w:val="007A2A94"/>
    <w:rsid w:val="007A349E"/>
    <w:rsid w:val="007A48B0"/>
    <w:rsid w:val="007A63FB"/>
    <w:rsid w:val="007A729F"/>
    <w:rsid w:val="007A772E"/>
    <w:rsid w:val="007A7E9B"/>
    <w:rsid w:val="007A7ED0"/>
    <w:rsid w:val="007A7EF8"/>
    <w:rsid w:val="007B0544"/>
    <w:rsid w:val="007B1016"/>
    <w:rsid w:val="007B1214"/>
    <w:rsid w:val="007B17BE"/>
    <w:rsid w:val="007B2D31"/>
    <w:rsid w:val="007B3128"/>
    <w:rsid w:val="007B3826"/>
    <w:rsid w:val="007B3A8F"/>
    <w:rsid w:val="007B4760"/>
    <w:rsid w:val="007B4A3B"/>
    <w:rsid w:val="007B512A"/>
    <w:rsid w:val="007B51DA"/>
    <w:rsid w:val="007B57DA"/>
    <w:rsid w:val="007B5E5B"/>
    <w:rsid w:val="007B6E3C"/>
    <w:rsid w:val="007C04BD"/>
    <w:rsid w:val="007C2097"/>
    <w:rsid w:val="007C2A02"/>
    <w:rsid w:val="007C39C2"/>
    <w:rsid w:val="007C3C91"/>
    <w:rsid w:val="007C3DBF"/>
    <w:rsid w:val="007C3ED3"/>
    <w:rsid w:val="007C49DF"/>
    <w:rsid w:val="007C5812"/>
    <w:rsid w:val="007C5ED7"/>
    <w:rsid w:val="007C5F55"/>
    <w:rsid w:val="007C63AB"/>
    <w:rsid w:val="007C6414"/>
    <w:rsid w:val="007C6628"/>
    <w:rsid w:val="007C7FDB"/>
    <w:rsid w:val="007D114A"/>
    <w:rsid w:val="007D1A56"/>
    <w:rsid w:val="007D21EF"/>
    <w:rsid w:val="007D241B"/>
    <w:rsid w:val="007D2E7E"/>
    <w:rsid w:val="007D3333"/>
    <w:rsid w:val="007D3342"/>
    <w:rsid w:val="007D366A"/>
    <w:rsid w:val="007D459B"/>
    <w:rsid w:val="007D4EE2"/>
    <w:rsid w:val="007D68DD"/>
    <w:rsid w:val="007D6A07"/>
    <w:rsid w:val="007D7972"/>
    <w:rsid w:val="007D7C46"/>
    <w:rsid w:val="007E00B3"/>
    <w:rsid w:val="007E015E"/>
    <w:rsid w:val="007E0395"/>
    <w:rsid w:val="007E04DB"/>
    <w:rsid w:val="007E0A2D"/>
    <w:rsid w:val="007E0E5B"/>
    <w:rsid w:val="007E10FB"/>
    <w:rsid w:val="007E1583"/>
    <w:rsid w:val="007E2616"/>
    <w:rsid w:val="007E2D48"/>
    <w:rsid w:val="007E31A1"/>
    <w:rsid w:val="007E32CB"/>
    <w:rsid w:val="007E373F"/>
    <w:rsid w:val="007E4918"/>
    <w:rsid w:val="007E4D42"/>
    <w:rsid w:val="007E4E65"/>
    <w:rsid w:val="007E5603"/>
    <w:rsid w:val="007E5AD3"/>
    <w:rsid w:val="007E6473"/>
    <w:rsid w:val="007E66A2"/>
    <w:rsid w:val="007E67F2"/>
    <w:rsid w:val="007E76AF"/>
    <w:rsid w:val="007F0088"/>
    <w:rsid w:val="007F00FD"/>
    <w:rsid w:val="007F1152"/>
    <w:rsid w:val="007F1264"/>
    <w:rsid w:val="007F18CA"/>
    <w:rsid w:val="007F20ED"/>
    <w:rsid w:val="007F2374"/>
    <w:rsid w:val="007F2585"/>
    <w:rsid w:val="007F2592"/>
    <w:rsid w:val="007F26CB"/>
    <w:rsid w:val="007F35A2"/>
    <w:rsid w:val="007F35E5"/>
    <w:rsid w:val="007F454D"/>
    <w:rsid w:val="007F461A"/>
    <w:rsid w:val="007F4B45"/>
    <w:rsid w:val="007F4E9D"/>
    <w:rsid w:val="007F5CA7"/>
    <w:rsid w:val="007F61D1"/>
    <w:rsid w:val="0080052C"/>
    <w:rsid w:val="0080076F"/>
    <w:rsid w:val="00800C9C"/>
    <w:rsid w:val="00801396"/>
    <w:rsid w:val="00801BCB"/>
    <w:rsid w:val="0080224D"/>
    <w:rsid w:val="008028F4"/>
    <w:rsid w:val="008035E5"/>
    <w:rsid w:val="00803BCB"/>
    <w:rsid w:val="00803CEA"/>
    <w:rsid w:val="00804626"/>
    <w:rsid w:val="008048B7"/>
    <w:rsid w:val="00804A8A"/>
    <w:rsid w:val="00804C57"/>
    <w:rsid w:val="00805334"/>
    <w:rsid w:val="008057A6"/>
    <w:rsid w:val="008060C7"/>
    <w:rsid w:val="00806855"/>
    <w:rsid w:val="00806CDF"/>
    <w:rsid w:val="00810667"/>
    <w:rsid w:val="00810833"/>
    <w:rsid w:val="00810FBA"/>
    <w:rsid w:val="00811320"/>
    <w:rsid w:val="00811F4A"/>
    <w:rsid w:val="00812028"/>
    <w:rsid w:val="0081234E"/>
    <w:rsid w:val="00815B6B"/>
    <w:rsid w:val="008161AE"/>
    <w:rsid w:val="00816933"/>
    <w:rsid w:val="00816F1A"/>
    <w:rsid w:val="00817B62"/>
    <w:rsid w:val="00817F7F"/>
    <w:rsid w:val="008201A9"/>
    <w:rsid w:val="008207C7"/>
    <w:rsid w:val="00821365"/>
    <w:rsid w:val="00822351"/>
    <w:rsid w:val="00822401"/>
    <w:rsid w:val="0082257A"/>
    <w:rsid w:val="008225FC"/>
    <w:rsid w:val="00822ECA"/>
    <w:rsid w:val="00822F0A"/>
    <w:rsid w:val="00823330"/>
    <w:rsid w:val="0082413A"/>
    <w:rsid w:val="00824530"/>
    <w:rsid w:val="00824879"/>
    <w:rsid w:val="00825902"/>
    <w:rsid w:val="0082673C"/>
    <w:rsid w:val="008268AD"/>
    <w:rsid w:val="008275FF"/>
    <w:rsid w:val="00827A17"/>
    <w:rsid w:val="008300C2"/>
    <w:rsid w:val="00830B46"/>
    <w:rsid w:val="00831C72"/>
    <w:rsid w:val="00832C8B"/>
    <w:rsid w:val="00832CC6"/>
    <w:rsid w:val="00834507"/>
    <w:rsid w:val="00834600"/>
    <w:rsid w:val="00834A81"/>
    <w:rsid w:val="0083525B"/>
    <w:rsid w:val="00835346"/>
    <w:rsid w:val="00835679"/>
    <w:rsid w:val="00835910"/>
    <w:rsid w:val="00835D84"/>
    <w:rsid w:val="008376BF"/>
    <w:rsid w:val="008400F9"/>
    <w:rsid w:val="0084091C"/>
    <w:rsid w:val="0084120B"/>
    <w:rsid w:val="008412D1"/>
    <w:rsid w:val="0084133F"/>
    <w:rsid w:val="0084155A"/>
    <w:rsid w:val="00841BEF"/>
    <w:rsid w:val="00841E3B"/>
    <w:rsid w:val="00843070"/>
    <w:rsid w:val="0084334D"/>
    <w:rsid w:val="00843A1D"/>
    <w:rsid w:val="00844707"/>
    <w:rsid w:val="008457B6"/>
    <w:rsid w:val="008457CE"/>
    <w:rsid w:val="008460C4"/>
    <w:rsid w:val="00847F69"/>
    <w:rsid w:val="00850228"/>
    <w:rsid w:val="008508D4"/>
    <w:rsid w:val="00850DAE"/>
    <w:rsid w:val="008512D0"/>
    <w:rsid w:val="0085146A"/>
    <w:rsid w:val="0085182F"/>
    <w:rsid w:val="00851DF7"/>
    <w:rsid w:val="00852373"/>
    <w:rsid w:val="00853136"/>
    <w:rsid w:val="008538DB"/>
    <w:rsid w:val="00854099"/>
    <w:rsid w:val="008541E5"/>
    <w:rsid w:val="008548B6"/>
    <w:rsid w:val="00856AD5"/>
    <w:rsid w:val="00856FB3"/>
    <w:rsid w:val="00857502"/>
    <w:rsid w:val="00857A23"/>
    <w:rsid w:val="00857E1F"/>
    <w:rsid w:val="00860EAD"/>
    <w:rsid w:val="00861358"/>
    <w:rsid w:val="008626E7"/>
    <w:rsid w:val="00862D89"/>
    <w:rsid w:val="00864156"/>
    <w:rsid w:val="008641D9"/>
    <w:rsid w:val="008643C5"/>
    <w:rsid w:val="008648BE"/>
    <w:rsid w:val="00865027"/>
    <w:rsid w:val="00865278"/>
    <w:rsid w:val="0086594B"/>
    <w:rsid w:val="00870122"/>
    <w:rsid w:val="008708A0"/>
    <w:rsid w:val="00870EE7"/>
    <w:rsid w:val="0087156B"/>
    <w:rsid w:val="00871941"/>
    <w:rsid w:val="008719AE"/>
    <w:rsid w:val="00871B40"/>
    <w:rsid w:val="00871C04"/>
    <w:rsid w:val="008723E0"/>
    <w:rsid w:val="008724C9"/>
    <w:rsid w:val="0087273F"/>
    <w:rsid w:val="00872AA9"/>
    <w:rsid w:val="00872E11"/>
    <w:rsid w:val="008730E4"/>
    <w:rsid w:val="0087325F"/>
    <w:rsid w:val="00874221"/>
    <w:rsid w:val="00875A73"/>
    <w:rsid w:val="00875C13"/>
    <w:rsid w:val="008760F6"/>
    <w:rsid w:val="00877775"/>
    <w:rsid w:val="008777C0"/>
    <w:rsid w:val="008802F8"/>
    <w:rsid w:val="00880549"/>
    <w:rsid w:val="0088092D"/>
    <w:rsid w:val="0088156E"/>
    <w:rsid w:val="008821BC"/>
    <w:rsid w:val="00882938"/>
    <w:rsid w:val="00883216"/>
    <w:rsid w:val="0088344C"/>
    <w:rsid w:val="0088448A"/>
    <w:rsid w:val="00884CD4"/>
    <w:rsid w:val="008854FA"/>
    <w:rsid w:val="0088560F"/>
    <w:rsid w:val="00886EC5"/>
    <w:rsid w:val="0088702D"/>
    <w:rsid w:val="008870C0"/>
    <w:rsid w:val="00887142"/>
    <w:rsid w:val="008876BE"/>
    <w:rsid w:val="008879FD"/>
    <w:rsid w:val="00887FC0"/>
    <w:rsid w:val="00891513"/>
    <w:rsid w:val="008916E0"/>
    <w:rsid w:val="00892AC6"/>
    <w:rsid w:val="00894FB7"/>
    <w:rsid w:val="00895924"/>
    <w:rsid w:val="00895D6F"/>
    <w:rsid w:val="00895E43"/>
    <w:rsid w:val="00896C69"/>
    <w:rsid w:val="00897527"/>
    <w:rsid w:val="00897A8F"/>
    <w:rsid w:val="008A0A00"/>
    <w:rsid w:val="008A0CB0"/>
    <w:rsid w:val="008A1ECD"/>
    <w:rsid w:val="008A2701"/>
    <w:rsid w:val="008A2826"/>
    <w:rsid w:val="008A3CFC"/>
    <w:rsid w:val="008A4544"/>
    <w:rsid w:val="008A4790"/>
    <w:rsid w:val="008A53F0"/>
    <w:rsid w:val="008A5E44"/>
    <w:rsid w:val="008A6E50"/>
    <w:rsid w:val="008A73C2"/>
    <w:rsid w:val="008A7D9A"/>
    <w:rsid w:val="008A7FCB"/>
    <w:rsid w:val="008B158F"/>
    <w:rsid w:val="008B1B17"/>
    <w:rsid w:val="008B2B35"/>
    <w:rsid w:val="008B3840"/>
    <w:rsid w:val="008B3EB5"/>
    <w:rsid w:val="008B7E9E"/>
    <w:rsid w:val="008C3919"/>
    <w:rsid w:val="008C3C8D"/>
    <w:rsid w:val="008C46A1"/>
    <w:rsid w:val="008C51FA"/>
    <w:rsid w:val="008C54C6"/>
    <w:rsid w:val="008C60EC"/>
    <w:rsid w:val="008C633E"/>
    <w:rsid w:val="008C636A"/>
    <w:rsid w:val="008C6B2C"/>
    <w:rsid w:val="008C6C7F"/>
    <w:rsid w:val="008C6DF3"/>
    <w:rsid w:val="008C6E62"/>
    <w:rsid w:val="008C6E9A"/>
    <w:rsid w:val="008C7602"/>
    <w:rsid w:val="008C78FB"/>
    <w:rsid w:val="008C7CB9"/>
    <w:rsid w:val="008D0C6D"/>
    <w:rsid w:val="008D1241"/>
    <w:rsid w:val="008D1516"/>
    <w:rsid w:val="008D1D5A"/>
    <w:rsid w:val="008D2100"/>
    <w:rsid w:val="008D3376"/>
    <w:rsid w:val="008D46D3"/>
    <w:rsid w:val="008D5AFF"/>
    <w:rsid w:val="008D71BF"/>
    <w:rsid w:val="008D7893"/>
    <w:rsid w:val="008E0400"/>
    <w:rsid w:val="008E21C1"/>
    <w:rsid w:val="008E2850"/>
    <w:rsid w:val="008E3484"/>
    <w:rsid w:val="008E359E"/>
    <w:rsid w:val="008E3873"/>
    <w:rsid w:val="008E3AE3"/>
    <w:rsid w:val="008E3AFB"/>
    <w:rsid w:val="008E3DDC"/>
    <w:rsid w:val="008E3FDC"/>
    <w:rsid w:val="008E4585"/>
    <w:rsid w:val="008E4A07"/>
    <w:rsid w:val="008E4DCB"/>
    <w:rsid w:val="008E5762"/>
    <w:rsid w:val="008E5D77"/>
    <w:rsid w:val="008E63CA"/>
    <w:rsid w:val="008E6EE5"/>
    <w:rsid w:val="008E7CD3"/>
    <w:rsid w:val="008F0201"/>
    <w:rsid w:val="008F0274"/>
    <w:rsid w:val="008F0C59"/>
    <w:rsid w:val="008F0C7F"/>
    <w:rsid w:val="008F1571"/>
    <w:rsid w:val="008F1FA5"/>
    <w:rsid w:val="008F3D85"/>
    <w:rsid w:val="008F4170"/>
    <w:rsid w:val="008F4FAF"/>
    <w:rsid w:val="008F5628"/>
    <w:rsid w:val="008F5691"/>
    <w:rsid w:val="008F57EF"/>
    <w:rsid w:val="008F601C"/>
    <w:rsid w:val="008F6035"/>
    <w:rsid w:val="008F67F0"/>
    <w:rsid w:val="008F682F"/>
    <w:rsid w:val="008F686C"/>
    <w:rsid w:val="008F6ACF"/>
    <w:rsid w:val="0090003D"/>
    <w:rsid w:val="009002BC"/>
    <w:rsid w:val="009006CA"/>
    <w:rsid w:val="00903A9D"/>
    <w:rsid w:val="00903D1D"/>
    <w:rsid w:val="009066A9"/>
    <w:rsid w:val="00906937"/>
    <w:rsid w:val="00906CE7"/>
    <w:rsid w:val="00910027"/>
    <w:rsid w:val="00910086"/>
    <w:rsid w:val="00910C82"/>
    <w:rsid w:val="00910ECB"/>
    <w:rsid w:val="00911681"/>
    <w:rsid w:val="00911C4A"/>
    <w:rsid w:val="00911F5E"/>
    <w:rsid w:val="00912D27"/>
    <w:rsid w:val="00913E21"/>
    <w:rsid w:val="00913E4E"/>
    <w:rsid w:val="0091444D"/>
    <w:rsid w:val="00915225"/>
    <w:rsid w:val="00915650"/>
    <w:rsid w:val="009156C2"/>
    <w:rsid w:val="009167EF"/>
    <w:rsid w:val="00916FC9"/>
    <w:rsid w:val="00917759"/>
    <w:rsid w:val="00917E08"/>
    <w:rsid w:val="00920175"/>
    <w:rsid w:val="0092230F"/>
    <w:rsid w:val="009233D3"/>
    <w:rsid w:val="0092366D"/>
    <w:rsid w:val="0092410C"/>
    <w:rsid w:val="009248E2"/>
    <w:rsid w:val="0092533F"/>
    <w:rsid w:val="009272F0"/>
    <w:rsid w:val="009319B4"/>
    <w:rsid w:val="009323D9"/>
    <w:rsid w:val="0093274E"/>
    <w:rsid w:val="00933601"/>
    <w:rsid w:val="009336A8"/>
    <w:rsid w:val="00935162"/>
    <w:rsid w:val="00935639"/>
    <w:rsid w:val="0093621E"/>
    <w:rsid w:val="00936DD3"/>
    <w:rsid w:val="00936EE0"/>
    <w:rsid w:val="0093761C"/>
    <w:rsid w:val="00937DCB"/>
    <w:rsid w:val="0094087E"/>
    <w:rsid w:val="00941060"/>
    <w:rsid w:val="0094231A"/>
    <w:rsid w:val="00942A4F"/>
    <w:rsid w:val="00944F0D"/>
    <w:rsid w:val="009453CD"/>
    <w:rsid w:val="009462A3"/>
    <w:rsid w:val="00946DCF"/>
    <w:rsid w:val="00947B7C"/>
    <w:rsid w:val="00950044"/>
    <w:rsid w:val="00950733"/>
    <w:rsid w:val="0095088C"/>
    <w:rsid w:val="00951384"/>
    <w:rsid w:val="00951DE0"/>
    <w:rsid w:val="00951E18"/>
    <w:rsid w:val="00952430"/>
    <w:rsid w:val="00952B12"/>
    <w:rsid w:val="00953C59"/>
    <w:rsid w:val="0095551D"/>
    <w:rsid w:val="009575E6"/>
    <w:rsid w:val="00957F89"/>
    <w:rsid w:val="009600BA"/>
    <w:rsid w:val="0096017A"/>
    <w:rsid w:val="009615D7"/>
    <w:rsid w:val="00961BAA"/>
    <w:rsid w:val="0096355E"/>
    <w:rsid w:val="009639FA"/>
    <w:rsid w:val="009644E0"/>
    <w:rsid w:val="00964706"/>
    <w:rsid w:val="0096486C"/>
    <w:rsid w:val="00965379"/>
    <w:rsid w:val="00965525"/>
    <w:rsid w:val="0096657B"/>
    <w:rsid w:val="009703EC"/>
    <w:rsid w:val="00970D81"/>
    <w:rsid w:val="00971EE4"/>
    <w:rsid w:val="00971F9B"/>
    <w:rsid w:val="0097289C"/>
    <w:rsid w:val="00972D9E"/>
    <w:rsid w:val="00973583"/>
    <w:rsid w:val="00973903"/>
    <w:rsid w:val="009741A5"/>
    <w:rsid w:val="0097420A"/>
    <w:rsid w:val="00974896"/>
    <w:rsid w:val="00974AF3"/>
    <w:rsid w:val="00974DE3"/>
    <w:rsid w:val="00975E71"/>
    <w:rsid w:val="009760C4"/>
    <w:rsid w:val="00976457"/>
    <w:rsid w:val="00977600"/>
    <w:rsid w:val="009777D9"/>
    <w:rsid w:val="00977CCF"/>
    <w:rsid w:val="00980830"/>
    <w:rsid w:val="00980C2C"/>
    <w:rsid w:val="009810FF"/>
    <w:rsid w:val="0098148E"/>
    <w:rsid w:val="00982142"/>
    <w:rsid w:val="00982506"/>
    <w:rsid w:val="009828CA"/>
    <w:rsid w:val="00982C1C"/>
    <w:rsid w:val="00982DA4"/>
    <w:rsid w:val="00983959"/>
    <w:rsid w:val="009849E0"/>
    <w:rsid w:val="00984A47"/>
    <w:rsid w:val="00985EAA"/>
    <w:rsid w:val="00986129"/>
    <w:rsid w:val="0098628F"/>
    <w:rsid w:val="009864D2"/>
    <w:rsid w:val="00986C26"/>
    <w:rsid w:val="009879A3"/>
    <w:rsid w:val="009918D9"/>
    <w:rsid w:val="00991A10"/>
    <w:rsid w:val="00991B88"/>
    <w:rsid w:val="009921D8"/>
    <w:rsid w:val="00992586"/>
    <w:rsid w:val="00992C47"/>
    <w:rsid w:val="009934BA"/>
    <w:rsid w:val="009937EF"/>
    <w:rsid w:val="0099391B"/>
    <w:rsid w:val="009940ED"/>
    <w:rsid w:val="00994EF6"/>
    <w:rsid w:val="009950B1"/>
    <w:rsid w:val="009951EC"/>
    <w:rsid w:val="009960A9"/>
    <w:rsid w:val="00996111"/>
    <w:rsid w:val="00996805"/>
    <w:rsid w:val="00996DAD"/>
    <w:rsid w:val="00997795"/>
    <w:rsid w:val="00997B4F"/>
    <w:rsid w:val="009A0F3F"/>
    <w:rsid w:val="009A2358"/>
    <w:rsid w:val="009A28E1"/>
    <w:rsid w:val="009A43C0"/>
    <w:rsid w:val="009A58F2"/>
    <w:rsid w:val="009A616F"/>
    <w:rsid w:val="009A70AF"/>
    <w:rsid w:val="009A729C"/>
    <w:rsid w:val="009B00B6"/>
    <w:rsid w:val="009B0A6D"/>
    <w:rsid w:val="009B1782"/>
    <w:rsid w:val="009B1920"/>
    <w:rsid w:val="009B1D67"/>
    <w:rsid w:val="009B22AE"/>
    <w:rsid w:val="009B3561"/>
    <w:rsid w:val="009B4435"/>
    <w:rsid w:val="009B5171"/>
    <w:rsid w:val="009B55EB"/>
    <w:rsid w:val="009B5F75"/>
    <w:rsid w:val="009B6014"/>
    <w:rsid w:val="009B6827"/>
    <w:rsid w:val="009B695F"/>
    <w:rsid w:val="009B6BC0"/>
    <w:rsid w:val="009B6C6E"/>
    <w:rsid w:val="009B764B"/>
    <w:rsid w:val="009B7B69"/>
    <w:rsid w:val="009C06CE"/>
    <w:rsid w:val="009C07C4"/>
    <w:rsid w:val="009C2B05"/>
    <w:rsid w:val="009C3E76"/>
    <w:rsid w:val="009C445C"/>
    <w:rsid w:val="009C477A"/>
    <w:rsid w:val="009C4ECF"/>
    <w:rsid w:val="009C4F71"/>
    <w:rsid w:val="009C5DBF"/>
    <w:rsid w:val="009C62DE"/>
    <w:rsid w:val="009C6332"/>
    <w:rsid w:val="009C6BD7"/>
    <w:rsid w:val="009D01F3"/>
    <w:rsid w:val="009D0844"/>
    <w:rsid w:val="009D1267"/>
    <w:rsid w:val="009D16EE"/>
    <w:rsid w:val="009D177A"/>
    <w:rsid w:val="009D1C79"/>
    <w:rsid w:val="009D2089"/>
    <w:rsid w:val="009D4CEA"/>
    <w:rsid w:val="009D4EC5"/>
    <w:rsid w:val="009D4F2E"/>
    <w:rsid w:val="009D4F5B"/>
    <w:rsid w:val="009D55F3"/>
    <w:rsid w:val="009D5642"/>
    <w:rsid w:val="009D6EDC"/>
    <w:rsid w:val="009E0D81"/>
    <w:rsid w:val="009E0E15"/>
    <w:rsid w:val="009E15DD"/>
    <w:rsid w:val="009E2387"/>
    <w:rsid w:val="009E249D"/>
    <w:rsid w:val="009E29F0"/>
    <w:rsid w:val="009E3297"/>
    <w:rsid w:val="009E3463"/>
    <w:rsid w:val="009E35EC"/>
    <w:rsid w:val="009E36F8"/>
    <w:rsid w:val="009E3FC2"/>
    <w:rsid w:val="009E49DA"/>
    <w:rsid w:val="009E4FEE"/>
    <w:rsid w:val="009E52A8"/>
    <w:rsid w:val="009E555E"/>
    <w:rsid w:val="009E6E70"/>
    <w:rsid w:val="009E7063"/>
    <w:rsid w:val="009E791A"/>
    <w:rsid w:val="009F0FCF"/>
    <w:rsid w:val="009F128D"/>
    <w:rsid w:val="009F232E"/>
    <w:rsid w:val="009F2389"/>
    <w:rsid w:val="009F4119"/>
    <w:rsid w:val="009F437F"/>
    <w:rsid w:val="009F5513"/>
    <w:rsid w:val="009F5720"/>
    <w:rsid w:val="009F57BC"/>
    <w:rsid w:val="009F57D3"/>
    <w:rsid w:val="009F5FF2"/>
    <w:rsid w:val="009F7612"/>
    <w:rsid w:val="00A01228"/>
    <w:rsid w:val="00A01305"/>
    <w:rsid w:val="00A020EB"/>
    <w:rsid w:val="00A027F9"/>
    <w:rsid w:val="00A0290C"/>
    <w:rsid w:val="00A02D90"/>
    <w:rsid w:val="00A02FF3"/>
    <w:rsid w:val="00A03A3F"/>
    <w:rsid w:val="00A03BBC"/>
    <w:rsid w:val="00A040A6"/>
    <w:rsid w:val="00A04372"/>
    <w:rsid w:val="00A04F03"/>
    <w:rsid w:val="00A04FD9"/>
    <w:rsid w:val="00A05624"/>
    <w:rsid w:val="00A05EFA"/>
    <w:rsid w:val="00A06DD9"/>
    <w:rsid w:val="00A06EFF"/>
    <w:rsid w:val="00A07C0B"/>
    <w:rsid w:val="00A07F06"/>
    <w:rsid w:val="00A10348"/>
    <w:rsid w:val="00A10522"/>
    <w:rsid w:val="00A10983"/>
    <w:rsid w:val="00A10B9C"/>
    <w:rsid w:val="00A112FD"/>
    <w:rsid w:val="00A1181E"/>
    <w:rsid w:val="00A119D0"/>
    <w:rsid w:val="00A11B2D"/>
    <w:rsid w:val="00A11D06"/>
    <w:rsid w:val="00A11E54"/>
    <w:rsid w:val="00A1291A"/>
    <w:rsid w:val="00A13741"/>
    <w:rsid w:val="00A13910"/>
    <w:rsid w:val="00A14FFC"/>
    <w:rsid w:val="00A158AE"/>
    <w:rsid w:val="00A16146"/>
    <w:rsid w:val="00A1658A"/>
    <w:rsid w:val="00A16F20"/>
    <w:rsid w:val="00A17D54"/>
    <w:rsid w:val="00A2128F"/>
    <w:rsid w:val="00A2142C"/>
    <w:rsid w:val="00A21B3B"/>
    <w:rsid w:val="00A22703"/>
    <w:rsid w:val="00A239BD"/>
    <w:rsid w:val="00A23A98"/>
    <w:rsid w:val="00A24949"/>
    <w:rsid w:val="00A259BB"/>
    <w:rsid w:val="00A25C92"/>
    <w:rsid w:val="00A26095"/>
    <w:rsid w:val="00A26237"/>
    <w:rsid w:val="00A26E9C"/>
    <w:rsid w:val="00A27717"/>
    <w:rsid w:val="00A30039"/>
    <w:rsid w:val="00A3003A"/>
    <w:rsid w:val="00A30283"/>
    <w:rsid w:val="00A3048C"/>
    <w:rsid w:val="00A31E77"/>
    <w:rsid w:val="00A3213E"/>
    <w:rsid w:val="00A32644"/>
    <w:rsid w:val="00A32A2C"/>
    <w:rsid w:val="00A32A46"/>
    <w:rsid w:val="00A32A62"/>
    <w:rsid w:val="00A32D12"/>
    <w:rsid w:val="00A34410"/>
    <w:rsid w:val="00A345CD"/>
    <w:rsid w:val="00A3566B"/>
    <w:rsid w:val="00A35B75"/>
    <w:rsid w:val="00A3605E"/>
    <w:rsid w:val="00A36495"/>
    <w:rsid w:val="00A36505"/>
    <w:rsid w:val="00A37003"/>
    <w:rsid w:val="00A37A46"/>
    <w:rsid w:val="00A400E6"/>
    <w:rsid w:val="00A401D7"/>
    <w:rsid w:val="00A4039B"/>
    <w:rsid w:val="00A40842"/>
    <w:rsid w:val="00A4192A"/>
    <w:rsid w:val="00A42205"/>
    <w:rsid w:val="00A42545"/>
    <w:rsid w:val="00A42683"/>
    <w:rsid w:val="00A42684"/>
    <w:rsid w:val="00A429AC"/>
    <w:rsid w:val="00A429DC"/>
    <w:rsid w:val="00A42B70"/>
    <w:rsid w:val="00A42E1C"/>
    <w:rsid w:val="00A43022"/>
    <w:rsid w:val="00A43213"/>
    <w:rsid w:val="00A43A6C"/>
    <w:rsid w:val="00A43DA2"/>
    <w:rsid w:val="00A445EC"/>
    <w:rsid w:val="00A4480A"/>
    <w:rsid w:val="00A44EDD"/>
    <w:rsid w:val="00A456E7"/>
    <w:rsid w:val="00A45BBC"/>
    <w:rsid w:val="00A460E3"/>
    <w:rsid w:val="00A4629D"/>
    <w:rsid w:val="00A47E70"/>
    <w:rsid w:val="00A522EE"/>
    <w:rsid w:val="00A527CD"/>
    <w:rsid w:val="00A53479"/>
    <w:rsid w:val="00A536E0"/>
    <w:rsid w:val="00A54C15"/>
    <w:rsid w:val="00A5524C"/>
    <w:rsid w:val="00A557B5"/>
    <w:rsid w:val="00A55B7E"/>
    <w:rsid w:val="00A55C08"/>
    <w:rsid w:val="00A56596"/>
    <w:rsid w:val="00A5685A"/>
    <w:rsid w:val="00A57933"/>
    <w:rsid w:val="00A57FDE"/>
    <w:rsid w:val="00A60044"/>
    <w:rsid w:val="00A61005"/>
    <w:rsid w:val="00A61108"/>
    <w:rsid w:val="00A617CF"/>
    <w:rsid w:val="00A61E2A"/>
    <w:rsid w:val="00A62049"/>
    <w:rsid w:val="00A62139"/>
    <w:rsid w:val="00A6282B"/>
    <w:rsid w:val="00A62C36"/>
    <w:rsid w:val="00A64196"/>
    <w:rsid w:val="00A641D8"/>
    <w:rsid w:val="00A658DD"/>
    <w:rsid w:val="00A659F2"/>
    <w:rsid w:val="00A66890"/>
    <w:rsid w:val="00A67514"/>
    <w:rsid w:val="00A67E88"/>
    <w:rsid w:val="00A7042D"/>
    <w:rsid w:val="00A704E3"/>
    <w:rsid w:val="00A70D22"/>
    <w:rsid w:val="00A71259"/>
    <w:rsid w:val="00A71957"/>
    <w:rsid w:val="00A71F83"/>
    <w:rsid w:val="00A7206C"/>
    <w:rsid w:val="00A7221B"/>
    <w:rsid w:val="00A72FA9"/>
    <w:rsid w:val="00A73367"/>
    <w:rsid w:val="00A73C25"/>
    <w:rsid w:val="00A744F3"/>
    <w:rsid w:val="00A747BE"/>
    <w:rsid w:val="00A758E5"/>
    <w:rsid w:val="00A762EC"/>
    <w:rsid w:val="00A769C3"/>
    <w:rsid w:val="00A76C2A"/>
    <w:rsid w:val="00A7731B"/>
    <w:rsid w:val="00A7753F"/>
    <w:rsid w:val="00A80B6B"/>
    <w:rsid w:val="00A81FB4"/>
    <w:rsid w:val="00A832D2"/>
    <w:rsid w:val="00A8342F"/>
    <w:rsid w:val="00A8365B"/>
    <w:rsid w:val="00A852AF"/>
    <w:rsid w:val="00A85BC9"/>
    <w:rsid w:val="00A8634A"/>
    <w:rsid w:val="00A866A2"/>
    <w:rsid w:val="00A869F4"/>
    <w:rsid w:val="00A871DC"/>
    <w:rsid w:val="00A902A1"/>
    <w:rsid w:val="00A910C0"/>
    <w:rsid w:val="00A9128F"/>
    <w:rsid w:val="00A91AE5"/>
    <w:rsid w:val="00A91DC6"/>
    <w:rsid w:val="00A93675"/>
    <w:rsid w:val="00A95348"/>
    <w:rsid w:val="00A95692"/>
    <w:rsid w:val="00A95BAA"/>
    <w:rsid w:val="00A960A1"/>
    <w:rsid w:val="00A96E23"/>
    <w:rsid w:val="00AA0995"/>
    <w:rsid w:val="00AA0BC3"/>
    <w:rsid w:val="00AA2339"/>
    <w:rsid w:val="00AA26BA"/>
    <w:rsid w:val="00AA280B"/>
    <w:rsid w:val="00AA314E"/>
    <w:rsid w:val="00AA347B"/>
    <w:rsid w:val="00AA3716"/>
    <w:rsid w:val="00AA3F5F"/>
    <w:rsid w:val="00AA71D9"/>
    <w:rsid w:val="00AA72B4"/>
    <w:rsid w:val="00AB06E0"/>
    <w:rsid w:val="00AB0D21"/>
    <w:rsid w:val="00AB13D3"/>
    <w:rsid w:val="00AB17A2"/>
    <w:rsid w:val="00AB1C4C"/>
    <w:rsid w:val="00AB2296"/>
    <w:rsid w:val="00AB2D3C"/>
    <w:rsid w:val="00AB2F34"/>
    <w:rsid w:val="00AB3332"/>
    <w:rsid w:val="00AB4510"/>
    <w:rsid w:val="00AB4832"/>
    <w:rsid w:val="00AB61EA"/>
    <w:rsid w:val="00AB6368"/>
    <w:rsid w:val="00AB70BB"/>
    <w:rsid w:val="00AB768F"/>
    <w:rsid w:val="00AB76A4"/>
    <w:rsid w:val="00AB7B23"/>
    <w:rsid w:val="00AC059B"/>
    <w:rsid w:val="00AC0B35"/>
    <w:rsid w:val="00AC25E6"/>
    <w:rsid w:val="00AC30D5"/>
    <w:rsid w:val="00AC38D7"/>
    <w:rsid w:val="00AC41DA"/>
    <w:rsid w:val="00AC4FDC"/>
    <w:rsid w:val="00AC562D"/>
    <w:rsid w:val="00AC5694"/>
    <w:rsid w:val="00AC6580"/>
    <w:rsid w:val="00AC67D9"/>
    <w:rsid w:val="00AC6D43"/>
    <w:rsid w:val="00AC73D4"/>
    <w:rsid w:val="00AC7A90"/>
    <w:rsid w:val="00AC7C40"/>
    <w:rsid w:val="00AD060E"/>
    <w:rsid w:val="00AD284B"/>
    <w:rsid w:val="00AD2B2F"/>
    <w:rsid w:val="00AD3CAC"/>
    <w:rsid w:val="00AD405B"/>
    <w:rsid w:val="00AD4680"/>
    <w:rsid w:val="00AD4991"/>
    <w:rsid w:val="00AD4E86"/>
    <w:rsid w:val="00AD53AA"/>
    <w:rsid w:val="00AD5774"/>
    <w:rsid w:val="00AD5917"/>
    <w:rsid w:val="00AD5A41"/>
    <w:rsid w:val="00AD5E0B"/>
    <w:rsid w:val="00AD699C"/>
    <w:rsid w:val="00AD762D"/>
    <w:rsid w:val="00AE0512"/>
    <w:rsid w:val="00AE051E"/>
    <w:rsid w:val="00AE0572"/>
    <w:rsid w:val="00AE08D0"/>
    <w:rsid w:val="00AE0B4B"/>
    <w:rsid w:val="00AE2477"/>
    <w:rsid w:val="00AE2F31"/>
    <w:rsid w:val="00AE33A4"/>
    <w:rsid w:val="00AE3DFA"/>
    <w:rsid w:val="00AE41A4"/>
    <w:rsid w:val="00AE422E"/>
    <w:rsid w:val="00AE4388"/>
    <w:rsid w:val="00AE5002"/>
    <w:rsid w:val="00AE5AA6"/>
    <w:rsid w:val="00AE730E"/>
    <w:rsid w:val="00AE74C6"/>
    <w:rsid w:val="00AF133F"/>
    <w:rsid w:val="00AF15C4"/>
    <w:rsid w:val="00AF1C53"/>
    <w:rsid w:val="00AF1F91"/>
    <w:rsid w:val="00AF1FD4"/>
    <w:rsid w:val="00AF2368"/>
    <w:rsid w:val="00AF30FC"/>
    <w:rsid w:val="00AF3875"/>
    <w:rsid w:val="00AF3AC9"/>
    <w:rsid w:val="00AF4168"/>
    <w:rsid w:val="00AF4E33"/>
    <w:rsid w:val="00AF5781"/>
    <w:rsid w:val="00AF689D"/>
    <w:rsid w:val="00AF76C1"/>
    <w:rsid w:val="00AF7897"/>
    <w:rsid w:val="00AF7BF7"/>
    <w:rsid w:val="00B01B87"/>
    <w:rsid w:val="00B01FEB"/>
    <w:rsid w:val="00B02954"/>
    <w:rsid w:val="00B05AE2"/>
    <w:rsid w:val="00B0636E"/>
    <w:rsid w:val="00B078AF"/>
    <w:rsid w:val="00B1024E"/>
    <w:rsid w:val="00B103A3"/>
    <w:rsid w:val="00B1069D"/>
    <w:rsid w:val="00B10946"/>
    <w:rsid w:val="00B10D32"/>
    <w:rsid w:val="00B10D3B"/>
    <w:rsid w:val="00B11678"/>
    <w:rsid w:val="00B12E4B"/>
    <w:rsid w:val="00B134F0"/>
    <w:rsid w:val="00B139B7"/>
    <w:rsid w:val="00B13A1F"/>
    <w:rsid w:val="00B1618F"/>
    <w:rsid w:val="00B16C2B"/>
    <w:rsid w:val="00B200C0"/>
    <w:rsid w:val="00B2024A"/>
    <w:rsid w:val="00B2134A"/>
    <w:rsid w:val="00B22FA0"/>
    <w:rsid w:val="00B22FC2"/>
    <w:rsid w:val="00B23184"/>
    <w:rsid w:val="00B23481"/>
    <w:rsid w:val="00B23E78"/>
    <w:rsid w:val="00B255A0"/>
    <w:rsid w:val="00B258BB"/>
    <w:rsid w:val="00B25BB1"/>
    <w:rsid w:val="00B26F14"/>
    <w:rsid w:val="00B27B61"/>
    <w:rsid w:val="00B27D60"/>
    <w:rsid w:val="00B304CD"/>
    <w:rsid w:val="00B30A1F"/>
    <w:rsid w:val="00B31048"/>
    <w:rsid w:val="00B32097"/>
    <w:rsid w:val="00B32CE0"/>
    <w:rsid w:val="00B33200"/>
    <w:rsid w:val="00B33C24"/>
    <w:rsid w:val="00B35016"/>
    <w:rsid w:val="00B355DC"/>
    <w:rsid w:val="00B358B1"/>
    <w:rsid w:val="00B3604D"/>
    <w:rsid w:val="00B363C4"/>
    <w:rsid w:val="00B363D7"/>
    <w:rsid w:val="00B3681D"/>
    <w:rsid w:val="00B36BE8"/>
    <w:rsid w:val="00B36FAF"/>
    <w:rsid w:val="00B37565"/>
    <w:rsid w:val="00B378E2"/>
    <w:rsid w:val="00B37E96"/>
    <w:rsid w:val="00B417F1"/>
    <w:rsid w:val="00B41A5C"/>
    <w:rsid w:val="00B41F5C"/>
    <w:rsid w:val="00B421D4"/>
    <w:rsid w:val="00B42334"/>
    <w:rsid w:val="00B423F4"/>
    <w:rsid w:val="00B42C7A"/>
    <w:rsid w:val="00B4313A"/>
    <w:rsid w:val="00B43733"/>
    <w:rsid w:val="00B4407D"/>
    <w:rsid w:val="00B44ACA"/>
    <w:rsid w:val="00B464E0"/>
    <w:rsid w:val="00B4735F"/>
    <w:rsid w:val="00B476AA"/>
    <w:rsid w:val="00B50229"/>
    <w:rsid w:val="00B50F78"/>
    <w:rsid w:val="00B51559"/>
    <w:rsid w:val="00B5204F"/>
    <w:rsid w:val="00B52B08"/>
    <w:rsid w:val="00B52EBD"/>
    <w:rsid w:val="00B53972"/>
    <w:rsid w:val="00B53CFE"/>
    <w:rsid w:val="00B55564"/>
    <w:rsid w:val="00B5675D"/>
    <w:rsid w:val="00B56932"/>
    <w:rsid w:val="00B56972"/>
    <w:rsid w:val="00B56F61"/>
    <w:rsid w:val="00B57063"/>
    <w:rsid w:val="00B576FF"/>
    <w:rsid w:val="00B57E71"/>
    <w:rsid w:val="00B602A6"/>
    <w:rsid w:val="00B62133"/>
    <w:rsid w:val="00B6218F"/>
    <w:rsid w:val="00B630BB"/>
    <w:rsid w:val="00B63637"/>
    <w:rsid w:val="00B63AC3"/>
    <w:rsid w:val="00B64982"/>
    <w:rsid w:val="00B64B08"/>
    <w:rsid w:val="00B65982"/>
    <w:rsid w:val="00B6683C"/>
    <w:rsid w:val="00B670B1"/>
    <w:rsid w:val="00B67606"/>
    <w:rsid w:val="00B70566"/>
    <w:rsid w:val="00B707C4"/>
    <w:rsid w:val="00B71009"/>
    <w:rsid w:val="00B7164C"/>
    <w:rsid w:val="00B71FFF"/>
    <w:rsid w:val="00B7255B"/>
    <w:rsid w:val="00B72A4B"/>
    <w:rsid w:val="00B72AFD"/>
    <w:rsid w:val="00B72D72"/>
    <w:rsid w:val="00B72E7F"/>
    <w:rsid w:val="00B74F6B"/>
    <w:rsid w:val="00B75315"/>
    <w:rsid w:val="00B759E5"/>
    <w:rsid w:val="00B75A28"/>
    <w:rsid w:val="00B7619E"/>
    <w:rsid w:val="00B767A3"/>
    <w:rsid w:val="00B76DA2"/>
    <w:rsid w:val="00B80ADB"/>
    <w:rsid w:val="00B80B20"/>
    <w:rsid w:val="00B80ED7"/>
    <w:rsid w:val="00B81C43"/>
    <w:rsid w:val="00B81EAB"/>
    <w:rsid w:val="00B81FBD"/>
    <w:rsid w:val="00B82E20"/>
    <w:rsid w:val="00B84206"/>
    <w:rsid w:val="00B84228"/>
    <w:rsid w:val="00B842F9"/>
    <w:rsid w:val="00B847A1"/>
    <w:rsid w:val="00B85271"/>
    <w:rsid w:val="00B861B3"/>
    <w:rsid w:val="00B86276"/>
    <w:rsid w:val="00B868A3"/>
    <w:rsid w:val="00B90037"/>
    <w:rsid w:val="00B906F7"/>
    <w:rsid w:val="00B90D4D"/>
    <w:rsid w:val="00B90D67"/>
    <w:rsid w:val="00B90E93"/>
    <w:rsid w:val="00B91380"/>
    <w:rsid w:val="00B918C7"/>
    <w:rsid w:val="00B91DF6"/>
    <w:rsid w:val="00B92D02"/>
    <w:rsid w:val="00B9339F"/>
    <w:rsid w:val="00B94271"/>
    <w:rsid w:val="00B9436C"/>
    <w:rsid w:val="00B94539"/>
    <w:rsid w:val="00B94773"/>
    <w:rsid w:val="00B94CC8"/>
    <w:rsid w:val="00B94DE6"/>
    <w:rsid w:val="00B95BE1"/>
    <w:rsid w:val="00B96018"/>
    <w:rsid w:val="00B96841"/>
    <w:rsid w:val="00B968C8"/>
    <w:rsid w:val="00B97D22"/>
    <w:rsid w:val="00BA041D"/>
    <w:rsid w:val="00BA067D"/>
    <w:rsid w:val="00BA11D4"/>
    <w:rsid w:val="00BA1624"/>
    <w:rsid w:val="00BA28B0"/>
    <w:rsid w:val="00BA3DDF"/>
    <w:rsid w:val="00BA4304"/>
    <w:rsid w:val="00BA4BD0"/>
    <w:rsid w:val="00BA513A"/>
    <w:rsid w:val="00BA5B6B"/>
    <w:rsid w:val="00BA5BAC"/>
    <w:rsid w:val="00BA6154"/>
    <w:rsid w:val="00BA6185"/>
    <w:rsid w:val="00BB0914"/>
    <w:rsid w:val="00BB0CF4"/>
    <w:rsid w:val="00BB27A8"/>
    <w:rsid w:val="00BB44A9"/>
    <w:rsid w:val="00BB5369"/>
    <w:rsid w:val="00BB5DFC"/>
    <w:rsid w:val="00BB6431"/>
    <w:rsid w:val="00BB66C5"/>
    <w:rsid w:val="00BB6FA1"/>
    <w:rsid w:val="00BB7DB2"/>
    <w:rsid w:val="00BC027B"/>
    <w:rsid w:val="00BC0A28"/>
    <w:rsid w:val="00BC1B40"/>
    <w:rsid w:val="00BC2163"/>
    <w:rsid w:val="00BC2C56"/>
    <w:rsid w:val="00BC2EEC"/>
    <w:rsid w:val="00BC36D9"/>
    <w:rsid w:val="00BC615A"/>
    <w:rsid w:val="00BC69B1"/>
    <w:rsid w:val="00BC7727"/>
    <w:rsid w:val="00BC7801"/>
    <w:rsid w:val="00BC7EBE"/>
    <w:rsid w:val="00BD01FD"/>
    <w:rsid w:val="00BD06F7"/>
    <w:rsid w:val="00BD077E"/>
    <w:rsid w:val="00BD1000"/>
    <w:rsid w:val="00BD1077"/>
    <w:rsid w:val="00BD10D3"/>
    <w:rsid w:val="00BD112C"/>
    <w:rsid w:val="00BD11FB"/>
    <w:rsid w:val="00BD1E4D"/>
    <w:rsid w:val="00BD20EB"/>
    <w:rsid w:val="00BD2258"/>
    <w:rsid w:val="00BD279D"/>
    <w:rsid w:val="00BD280F"/>
    <w:rsid w:val="00BD372D"/>
    <w:rsid w:val="00BD3F8D"/>
    <w:rsid w:val="00BD4DB0"/>
    <w:rsid w:val="00BD52EE"/>
    <w:rsid w:val="00BD68C0"/>
    <w:rsid w:val="00BD784A"/>
    <w:rsid w:val="00BD7A7D"/>
    <w:rsid w:val="00BE0FD2"/>
    <w:rsid w:val="00BE192A"/>
    <w:rsid w:val="00BE19CF"/>
    <w:rsid w:val="00BE2B95"/>
    <w:rsid w:val="00BE4442"/>
    <w:rsid w:val="00BE44AE"/>
    <w:rsid w:val="00BE4FED"/>
    <w:rsid w:val="00BE6971"/>
    <w:rsid w:val="00BE7DF3"/>
    <w:rsid w:val="00BF0420"/>
    <w:rsid w:val="00BF0534"/>
    <w:rsid w:val="00BF05F0"/>
    <w:rsid w:val="00BF0C8B"/>
    <w:rsid w:val="00BF0FFE"/>
    <w:rsid w:val="00BF168E"/>
    <w:rsid w:val="00BF19F5"/>
    <w:rsid w:val="00BF30F4"/>
    <w:rsid w:val="00BF339A"/>
    <w:rsid w:val="00BF37E3"/>
    <w:rsid w:val="00BF53FC"/>
    <w:rsid w:val="00BF5426"/>
    <w:rsid w:val="00BF54E5"/>
    <w:rsid w:val="00BF5AC3"/>
    <w:rsid w:val="00BF77BC"/>
    <w:rsid w:val="00BF7D64"/>
    <w:rsid w:val="00C02F35"/>
    <w:rsid w:val="00C03BF5"/>
    <w:rsid w:val="00C0464E"/>
    <w:rsid w:val="00C06222"/>
    <w:rsid w:val="00C066CB"/>
    <w:rsid w:val="00C066DC"/>
    <w:rsid w:val="00C06FC9"/>
    <w:rsid w:val="00C07433"/>
    <w:rsid w:val="00C07E40"/>
    <w:rsid w:val="00C10D01"/>
    <w:rsid w:val="00C1218C"/>
    <w:rsid w:val="00C12BB7"/>
    <w:rsid w:val="00C12D88"/>
    <w:rsid w:val="00C142FF"/>
    <w:rsid w:val="00C148F4"/>
    <w:rsid w:val="00C1546E"/>
    <w:rsid w:val="00C155BC"/>
    <w:rsid w:val="00C15894"/>
    <w:rsid w:val="00C15A46"/>
    <w:rsid w:val="00C15D15"/>
    <w:rsid w:val="00C15F6A"/>
    <w:rsid w:val="00C16175"/>
    <w:rsid w:val="00C1649B"/>
    <w:rsid w:val="00C20019"/>
    <w:rsid w:val="00C201B9"/>
    <w:rsid w:val="00C20D12"/>
    <w:rsid w:val="00C20DC9"/>
    <w:rsid w:val="00C21022"/>
    <w:rsid w:val="00C215B6"/>
    <w:rsid w:val="00C21737"/>
    <w:rsid w:val="00C21C94"/>
    <w:rsid w:val="00C21E8D"/>
    <w:rsid w:val="00C2249A"/>
    <w:rsid w:val="00C24CEE"/>
    <w:rsid w:val="00C25C18"/>
    <w:rsid w:val="00C26BF3"/>
    <w:rsid w:val="00C2748C"/>
    <w:rsid w:val="00C30691"/>
    <w:rsid w:val="00C3140D"/>
    <w:rsid w:val="00C33565"/>
    <w:rsid w:val="00C335C4"/>
    <w:rsid w:val="00C33A0F"/>
    <w:rsid w:val="00C34029"/>
    <w:rsid w:val="00C343D6"/>
    <w:rsid w:val="00C348A1"/>
    <w:rsid w:val="00C348FD"/>
    <w:rsid w:val="00C34A54"/>
    <w:rsid w:val="00C34CEA"/>
    <w:rsid w:val="00C354D1"/>
    <w:rsid w:val="00C364AF"/>
    <w:rsid w:val="00C37572"/>
    <w:rsid w:val="00C37E19"/>
    <w:rsid w:val="00C404FB"/>
    <w:rsid w:val="00C42B25"/>
    <w:rsid w:val="00C435BD"/>
    <w:rsid w:val="00C43E9B"/>
    <w:rsid w:val="00C45114"/>
    <w:rsid w:val="00C4634A"/>
    <w:rsid w:val="00C46BBB"/>
    <w:rsid w:val="00C471E0"/>
    <w:rsid w:val="00C4722A"/>
    <w:rsid w:val="00C47AE6"/>
    <w:rsid w:val="00C50048"/>
    <w:rsid w:val="00C50359"/>
    <w:rsid w:val="00C50B0D"/>
    <w:rsid w:val="00C50D81"/>
    <w:rsid w:val="00C50F05"/>
    <w:rsid w:val="00C51FD4"/>
    <w:rsid w:val="00C524F0"/>
    <w:rsid w:val="00C52BAA"/>
    <w:rsid w:val="00C53DB0"/>
    <w:rsid w:val="00C54F61"/>
    <w:rsid w:val="00C550D4"/>
    <w:rsid w:val="00C55146"/>
    <w:rsid w:val="00C559E3"/>
    <w:rsid w:val="00C55D51"/>
    <w:rsid w:val="00C56198"/>
    <w:rsid w:val="00C562C7"/>
    <w:rsid w:val="00C56D79"/>
    <w:rsid w:val="00C57020"/>
    <w:rsid w:val="00C60AA8"/>
    <w:rsid w:val="00C619BE"/>
    <w:rsid w:val="00C61C47"/>
    <w:rsid w:val="00C62CAC"/>
    <w:rsid w:val="00C63B50"/>
    <w:rsid w:val="00C65BC7"/>
    <w:rsid w:val="00C661FA"/>
    <w:rsid w:val="00C663A6"/>
    <w:rsid w:val="00C67216"/>
    <w:rsid w:val="00C67CDE"/>
    <w:rsid w:val="00C7126E"/>
    <w:rsid w:val="00C717AC"/>
    <w:rsid w:val="00C72E0F"/>
    <w:rsid w:val="00C761D7"/>
    <w:rsid w:val="00C76256"/>
    <w:rsid w:val="00C77155"/>
    <w:rsid w:val="00C7795C"/>
    <w:rsid w:val="00C77B7E"/>
    <w:rsid w:val="00C80392"/>
    <w:rsid w:val="00C80501"/>
    <w:rsid w:val="00C81666"/>
    <w:rsid w:val="00C8186C"/>
    <w:rsid w:val="00C81A76"/>
    <w:rsid w:val="00C81A7D"/>
    <w:rsid w:val="00C82265"/>
    <w:rsid w:val="00C82393"/>
    <w:rsid w:val="00C82690"/>
    <w:rsid w:val="00C82B51"/>
    <w:rsid w:val="00C82F79"/>
    <w:rsid w:val="00C84683"/>
    <w:rsid w:val="00C84912"/>
    <w:rsid w:val="00C874C9"/>
    <w:rsid w:val="00C90254"/>
    <w:rsid w:val="00C902DA"/>
    <w:rsid w:val="00C912D3"/>
    <w:rsid w:val="00C921C6"/>
    <w:rsid w:val="00C92665"/>
    <w:rsid w:val="00C930DA"/>
    <w:rsid w:val="00C931F7"/>
    <w:rsid w:val="00C936C6"/>
    <w:rsid w:val="00C93A5F"/>
    <w:rsid w:val="00C940C2"/>
    <w:rsid w:val="00C9410B"/>
    <w:rsid w:val="00C9471B"/>
    <w:rsid w:val="00C9497A"/>
    <w:rsid w:val="00C94DD2"/>
    <w:rsid w:val="00C94E99"/>
    <w:rsid w:val="00C9583D"/>
    <w:rsid w:val="00C95985"/>
    <w:rsid w:val="00C95C7B"/>
    <w:rsid w:val="00C9649D"/>
    <w:rsid w:val="00C9697C"/>
    <w:rsid w:val="00C97080"/>
    <w:rsid w:val="00C9712E"/>
    <w:rsid w:val="00C9756A"/>
    <w:rsid w:val="00C9761E"/>
    <w:rsid w:val="00CA042D"/>
    <w:rsid w:val="00CA1A9E"/>
    <w:rsid w:val="00CA2F77"/>
    <w:rsid w:val="00CA396A"/>
    <w:rsid w:val="00CA405E"/>
    <w:rsid w:val="00CA5081"/>
    <w:rsid w:val="00CA6338"/>
    <w:rsid w:val="00CA661A"/>
    <w:rsid w:val="00CA7465"/>
    <w:rsid w:val="00CA7E77"/>
    <w:rsid w:val="00CB19BD"/>
    <w:rsid w:val="00CB3005"/>
    <w:rsid w:val="00CB3C53"/>
    <w:rsid w:val="00CB46DD"/>
    <w:rsid w:val="00CB4F93"/>
    <w:rsid w:val="00CB56E3"/>
    <w:rsid w:val="00CB57EA"/>
    <w:rsid w:val="00CB58FD"/>
    <w:rsid w:val="00CB6246"/>
    <w:rsid w:val="00CB72D6"/>
    <w:rsid w:val="00CC041A"/>
    <w:rsid w:val="00CC09D2"/>
    <w:rsid w:val="00CC0C1D"/>
    <w:rsid w:val="00CC1A14"/>
    <w:rsid w:val="00CC1D30"/>
    <w:rsid w:val="00CC1F5A"/>
    <w:rsid w:val="00CC2632"/>
    <w:rsid w:val="00CC2C67"/>
    <w:rsid w:val="00CC388A"/>
    <w:rsid w:val="00CC3F4C"/>
    <w:rsid w:val="00CC5026"/>
    <w:rsid w:val="00CC58B1"/>
    <w:rsid w:val="00CC5B44"/>
    <w:rsid w:val="00CC6223"/>
    <w:rsid w:val="00CC68FB"/>
    <w:rsid w:val="00CC693B"/>
    <w:rsid w:val="00CC7C23"/>
    <w:rsid w:val="00CD079E"/>
    <w:rsid w:val="00CD1595"/>
    <w:rsid w:val="00CD181D"/>
    <w:rsid w:val="00CD207D"/>
    <w:rsid w:val="00CD21C8"/>
    <w:rsid w:val="00CD24C9"/>
    <w:rsid w:val="00CD2511"/>
    <w:rsid w:val="00CD2F9A"/>
    <w:rsid w:val="00CD4114"/>
    <w:rsid w:val="00CD436B"/>
    <w:rsid w:val="00CD43E9"/>
    <w:rsid w:val="00CD4ADC"/>
    <w:rsid w:val="00CD4CCF"/>
    <w:rsid w:val="00CD4CFD"/>
    <w:rsid w:val="00CD51AA"/>
    <w:rsid w:val="00CD57DE"/>
    <w:rsid w:val="00CD58E0"/>
    <w:rsid w:val="00CD770E"/>
    <w:rsid w:val="00CE01DF"/>
    <w:rsid w:val="00CE0680"/>
    <w:rsid w:val="00CE0AC7"/>
    <w:rsid w:val="00CE13B9"/>
    <w:rsid w:val="00CE1ACA"/>
    <w:rsid w:val="00CE2166"/>
    <w:rsid w:val="00CE278F"/>
    <w:rsid w:val="00CE3783"/>
    <w:rsid w:val="00CE42DF"/>
    <w:rsid w:val="00CE4B7E"/>
    <w:rsid w:val="00CE4C17"/>
    <w:rsid w:val="00CE5F67"/>
    <w:rsid w:val="00CE6987"/>
    <w:rsid w:val="00CE69AA"/>
    <w:rsid w:val="00CF0234"/>
    <w:rsid w:val="00CF0CEC"/>
    <w:rsid w:val="00CF1A39"/>
    <w:rsid w:val="00CF1C4C"/>
    <w:rsid w:val="00CF200F"/>
    <w:rsid w:val="00CF220B"/>
    <w:rsid w:val="00CF2623"/>
    <w:rsid w:val="00CF2757"/>
    <w:rsid w:val="00CF293B"/>
    <w:rsid w:val="00CF3242"/>
    <w:rsid w:val="00CF3301"/>
    <w:rsid w:val="00CF354E"/>
    <w:rsid w:val="00CF4E11"/>
    <w:rsid w:val="00CF5F4D"/>
    <w:rsid w:val="00CF67AD"/>
    <w:rsid w:val="00CF69EB"/>
    <w:rsid w:val="00CF6AA3"/>
    <w:rsid w:val="00CF7017"/>
    <w:rsid w:val="00CF7E02"/>
    <w:rsid w:val="00D00054"/>
    <w:rsid w:val="00D00481"/>
    <w:rsid w:val="00D008D1"/>
    <w:rsid w:val="00D018A6"/>
    <w:rsid w:val="00D01B54"/>
    <w:rsid w:val="00D02353"/>
    <w:rsid w:val="00D027DA"/>
    <w:rsid w:val="00D02962"/>
    <w:rsid w:val="00D033D5"/>
    <w:rsid w:val="00D03554"/>
    <w:rsid w:val="00D03D96"/>
    <w:rsid w:val="00D04295"/>
    <w:rsid w:val="00D05369"/>
    <w:rsid w:val="00D0611B"/>
    <w:rsid w:val="00D06265"/>
    <w:rsid w:val="00D0782E"/>
    <w:rsid w:val="00D07AA0"/>
    <w:rsid w:val="00D10AD0"/>
    <w:rsid w:val="00D10D3E"/>
    <w:rsid w:val="00D10E96"/>
    <w:rsid w:val="00D10F78"/>
    <w:rsid w:val="00D1130C"/>
    <w:rsid w:val="00D11B82"/>
    <w:rsid w:val="00D120FD"/>
    <w:rsid w:val="00D146DC"/>
    <w:rsid w:val="00D148E5"/>
    <w:rsid w:val="00D1520E"/>
    <w:rsid w:val="00D1589D"/>
    <w:rsid w:val="00D162AE"/>
    <w:rsid w:val="00D1660B"/>
    <w:rsid w:val="00D16AF1"/>
    <w:rsid w:val="00D17022"/>
    <w:rsid w:val="00D172F0"/>
    <w:rsid w:val="00D17819"/>
    <w:rsid w:val="00D17A1C"/>
    <w:rsid w:val="00D207E5"/>
    <w:rsid w:val="00D207FB"/>
    <w:rsid w:val="00D21191"/>
    <w:rsid w:val="00D21E4E"/>
    <w:rsid w:val="00D224F6"/>
    <w:rsid w:val="00D23904"/>
    <w:rsid w:val="00D24DC7"/>
    <w:rsid w:val="00D251A4"/>
    <w:rsid w:val="00D2529A"/>
    <w:rsid w:val="00D2546F"/>
    <w:rsid w:val="00D257FE"/>
    <w:rsid w:val="00D2662F"/>
    <w:rsid w:val="00D27341"/>
    <w:rsid w:val="00D27620"/>
    <w:rsid w:val="00D313ED"/>
    <w:rsid w:val="00D3160F"/>
    <w:rsid w:val="00D3183C"/>
    <w:rsid w:val="00D31858"/>
    <w:rsid w:val="00D31A3C"/>
    <w:rsid w:val="00D32026"/>
    <w:rsid w:val="00D3215D"/>
    <w:rsid w:val="00D3230A"/>
    <w:rsid w:val="00D32524"/>
    <w:rsid w:val="00D3398E"/>
    <w:rsid w:val="00D3600C"/>
    <w:rsid w:val="00D364D7"/>
    <w:rsid w:val="00D36DB2"/>
    <w:rsid w:val="00D377CB"/>
    <w:rsid w:val="00D4013B"/>
    <w:rsid w:val="00D407D5"/>
    <w:rsid w:val="00D40972"/>
    <w:rsid w:val="00D42806"/>
    <w:rsid w:val="00D42D5C"/>
    <w:rsid w:val="00D431F9"/>
    <w:rsid w:val="00D43616"/>
    <w:rsid w:val="00D43D8D"/>
    <w:rsid w:val="00D440F2"/>
    <w:rsid w:val="00D44511"/>
    <w:rsid w:val="00D44932"/>
    <w:rsid w:val="00D4526E"/>
    <w:rsid w:val="00D453DF"/>
    <w:rsid w:val="00D457AA"/>
    <w:rsid w:val="00D461ED"/>
    <w:rsid w:val="00D47390"/>
    <w:rsid w:val="00D4788D"/>
    <w:rsid w:val="00D5198E"/>
    <w:rsid w:val="00D54978"/>
    <w:rsid w:val="00D549F0"/>
    <w:rsid w:val="00D54B4E"/>
    <w:rsid w:val="00D5527F"/>
    <w:rsid w:val="00D560C9"/>
    <w:rsid w:val="00D56E22"/>
    <w:rsid w:val="00D576BE"/>
    <w:rsid w:val="00D60410"/>
    <w:rsid w:val="00D60782"/>
    <w:rsid w:val="00D60931"/>
    <w:rsid w:val="00D61331"/>
    <w:rsid w:val="00D62E86"/>
    <w:rsid w:val="00D638B2"/>
    <w:rsid w:val="00D63E51"/>
    <w:rsid w:val="00D646EF"/>
    <w:rsid w:val="00D64A37"/>
    <w:rsid w:val="00D64C1C"/>
    <w:rsid w:val="00D66481"/>
    <w:rsid w:val="00D66B2D"/>
    <w:rsid w:val="00D7279B"/>
    <w:rsid w:val="00D72C46"/>
    <w:rsid w:val="00D76266"/>
    <w:rsid w:val="00D77AC6"/>
    <w:rsid w:val="00D80569"/>
    <w:rsid w:val="00D80740"/>
    <w:rsid w:val="00D80CD1"/>
    <w:rsid w:val="00D814E3"/>
    <w:rsid w:val="00D81773"/>
    <w:rsid w:val="00D823AF"/>
    <w:rsid w:val="00D82ADB"/>
    <w:rsid w:val="00D82C70"/>
    <w:rsid w:val="00D83228"/>
    <w:rsid w:val="00D83B4A"/>
    <w:rsid w:val="00D848AB"/>
    <w:rsid w:val="00D84976"/>
    <w:rsid w:val="00D9020A"/>
    <w:rsid w:val="00D9106C"/>
    <w:rsid w:val="00D91645"/>
    <w:rsid w:val="00D919BA"/>
    <w:rsid w:val="00D919CE"/>
    <w:rsid w:val="00D91BE2"/>
    <w:rsid w:val="00D91FFC"/>
    <w:rsid w:val="00D92076"/>
    <w:rsid w:val="00D92CAF"/>
    <w:rsid w:val="00D92E5B"/>
    <w:rsid w:val="00D9315B"/>
    <w:rsid w:val="00D93171"/>
    <w:rsid w:val="00D93470"/>
    <w:rsid w:val="00D93518"/>
    <w:rsid w:val="00D93978"/>
    <w:rsid w:val="00D94899"/>
    <w:rsid w:val="00D94E06"/>
    <w:rsid w:val="00D94EBB"/>
    <w:rsid w:val="00D95CCD"/>
    <w:rsid w:val="00D96C5A"/>
    <w:rsid w:val="00D9710C"/>
    <w:rsid w:val="00D972DD"/>
    <w:rsid w:val="00D97356"/>
    <w:rsid w:val="00D97686"/>
    <w:rsid w:val="00D97B3A"/>
    <w:rsid w:val="00DA0836"/>
    <w:rsid w:val="00DA0838"/>
    <w:rsid w:val="00DA2010"/>
    <w:rsid w:val="00DA2097"/>
    <w:rsid w:val="00DA224D"/>
    <w:rsid w:val="00DA2811"/>
    <w:rsid w:val="00DA324A"/>
    <w:rsid w:val="00DA3359"/>
    <w:rsid w:val="00DA3538"/>
    <w:rsid w:val="00DA6789"/>
    <w:rsid w:val="00DA70FB"/>
    <w:rsid w:val="00DA7273"/>
    <w:rsid w:val="00DA72CB"/>
    <w:rsid w:val="00DA7B1E"/>
    <w:rsid w:val="00DA7E8B"/>
    <w:rsid w:val="00DB1C38"/>
    <w:rsid w:val="00DB241E"/>
    <w:rsid w:val="00DB2F2E"/>
    <w:rsid w:val="00DB2F40"/>
    <w:rsid w:val="00DB32FF"/>
    <w:rsid w:val="00DB36EB"/>
    <w:rsid w:val="00DB3BEA"/>
    <w:rsid w:val="00DB3FC0"/>
    <w:rsid w:val="00DB45FE"/>
    <w:rsid w:val="00DB544E"/>
    <w:rsid w:val="00DB58F5"/>
    <w:rsid w:val="00DB6AD7"/>
    <w:rsid w:val="00DB6AFA"/>
    <w:rsid w:val="00DB7DBF"/>
    <w:rsid w:val="00DB7DE8"/>
    <w:rsid w:val="00DC2623"/>
    <w:rsid w:val="00DC2644"/>
    <w:rsid w:val="00DC2728"/>
    <w:rsid w:val="00DC2FB1"/>
    <w:rsid w:val="00DC3116"/>
    <w:rsid w:val="00DC3694"/>
    <w:rsid w:val="00DC41E3"/>
    <w:rsid w:val="00DC46C9"/>
    <w:rsid w:val="00DC53A8"/>
    <w:rsid w:val="00DC598F"/>
    <w:rsid w:val="00DC6C17"/>
    <w:rsid w:val="00DC6D71"/>
    <w:rsid w:val="00DD0DA4"/>
    <w:rsid w:val="00DD1B23"/>
    <w:rsid w:val="00DD210D"/>
    <w:rsid w:val="00DD225F"/>
    <w:rsid w:val="00DD266F"/>
    <w:rsid w:val="00DD2756"/>
    <w:rsid w:val="00DD27A5"/>
    <w:rsid w:val="00DD28A8"/>
    <w:rsid w:val="00DD2991"/>
    <w:rsid w:val="00DD29B0"/>
    <w:rsid w:val="00DD3F99"/>
    <w:rsid w:val="00DD4291"/>
    <w:rsid w:val="00DD430C"/>
    <w:rsid w:val="00DD4CFE"/>
    <w:rsid w:val="00DD5A72"/>
    <w:rsid w:val="00DD7000"/>
    <w:rsid w:val="00DE0271"/>
    <w:rsid w:val="00DE068F"/>
    <w:rsid w:val="00DE0A1A"/>
    <w:rsid w:val="00DE0B5E"/>
    <w:rsid w:val="00DE0BC5"/>
    <w:rsid w:val="00DE1198"/>
    <w:rsid w:val="00DE1810"/>
    <w:rsid w:val="00DE2048"/>
    <w:rsid w:val="00DE208E"/>
    <w:rsid w:val="00DE337C"/>
    <w:rsid w:val="00DE3453"/>
    <w:rsid w:val="00DE3A35"/>
    <w:rsid w:val="00DE4006"/>
    <w:rsid w:val="00DE45A1"/>
    <w:rsid w:val="00DE4741"/>
    <w:rsid w:val="00DE5559"/>
    <w:rsid w:val="00DE5665"/>
    <w:rsid w:val="00DE5D0B"/>
    <w:rsid w:val="00DE6D9F"/>
    <w:rsid w:val="00DE75D0"/>
    <w:rsid w:val="00DF035F"/>
    <w:rsid w:val="00DF0555"/>
    <w:rsid w:val="00DF0A7B"/>
    <w:rsid w:val="00DF16C1"/>
    <w:rsid w:val="00DF1E6C"/>
    <w:rsid w:val="00DF22C2"/>
    <w:rsid w:val="00DF3302"/>
    <w:rsid w:val="00DF345A"/>
    <w:rsid w:val="00DF3506"/>
    <w:rsid w:val="00DF3C86"/>
    <w:rsid w:val="00DF42A2"/>
    <w:rsid w:val="00DF45C8"/>
    <w:rsid w:val="00DF510F"/>
    <w:rsid w:val="00DF55D4"/>
    <w:rsid w:val="00DF6EC5"/>
    <w:rsid w:val="00DF79F2"/>
    <w:rsid w:val="00DF7B3E"/>
    <w:rsid w:val="00DF7CE9"/>
    <w:rsid w:val="00E002A6"/>
    <w:rsid w:val="00E00558"/>
    <w:rsid w:val="00E02A57"/>
    <w:rsid w:val="00E0335E"/>
    <w:rsid w:val="00E037B1"/>
    <w:rsid w:val="00E04210"/>
    <w:rsid w:val="00E0667A"/>
    <w:rsid w:val="00E06840"/>
    <w:rsid w:val="00E0690B"/>
    <w:rsid w:val="00E06AA0"/>
    <w:rsid w:val="00E075BC"/>
    <w:rsid w:val="00E0767F"/>
    <w:rsid w:val="00E106E8"/>
    <w:rsid w:val="00E1090B"/>
    <w:rsid w:val="00E11D73"/>
    <w:rsid w:val="00E130C9"/>
    <w:rsid w:val="00E1585B"/>
    <w:rsid w:val="00E1605F"/>
    <w:rsid w:val="00E16529"/>
    <w:rsid w:val="00E17223"/>
    <w:rsid w:val="00E179A0"/>
    <w:rsid w:val="00E20B70"/>
    <w:rsid w:val="00E21E46"/>
    <w:rsid w:val="00E22AB1"/>
    <w:rsid w:val="00E23251"/>
    <w:rsid w:val="00E23B16"/>
    <w:rsid w:val="00E24D97"/>
    <w:rsid w:val="00E2540E"/>
    <w:rsid w:val="00E25A86"/>
    <w:rsid w:val="00E25C0A"/>
    <w:rsid w:val="00E26A7D"/>
    <w:rsid w:val="00E26CB0"/>
    <w:rsid w:val="00E273C8"/>
    <w:rsid w:val="00E27B64"/>
    <w:rsid w:val="00E305B9"/>
    <w:rsid w:val="00E3412D"/>
    <w:rsid w:val="00E35949"/>
    <w:rsid w:val="00E35EC2"/>
    <w:rsid w:val="00E378A1"/>
    <w:rsid w:val="00E41B39"/>
    <w:rsid w:val="00E4210C"/>
    <w:rsid w:val="00E448E8"/>
    <w:rsid w:val="00E44CBE"/>
    <w:rsid w:val="00E51668"/>
    <w:rsid w:val="00E51B3E"/>
    <w:rsid w:val="00E51DF2"/>
    <w:rsid w:val="00E51E91"/>
    <w:rsid w:val="00E51F5A"/>
    <w:rsid w:val="00E53371"/>
    <w:rsid w:val="00E53908"/>
    <w:rsid w:val="00E55E9A"/>
    <w:rsid w:val="00E56941"/>
    <w:rsid w:val="00E56EA4"/>
    <w:rsid w:val="00E57117"/>
    <w:rsid w:val="00E60027"/>
    <w:rsid w:val="00E61621"/>
    <w:rsid w:val="00E61A46"/>
    <w:rsid w:val="00E63DFD"/>
    <w:rsid w:val="00E64AA4"/>
    <w:rsid w:val="00E654CB"/>
    <w:rsid w:val="00E663B2"/>
    <w:rsid w:val="00E67257"/>
    <w:rsid w:val="00E67287"/>
    <w:rsid w:val="00E7093B"/>
    <w:rsid w:val="00E7129F"/>
    <w:rsid w:val="00E7137A"/>
    <w:rsid w:val="00E72006"/>
    <w:rsid w:val="00E72C66"/>
    <w:rsid w:val="00E75289"/>
    <w:rsid w:val="00E7536D"/>
    <w:rsid w:val="00E75900"/>
    <w:rsid w:val="00E75BD6"/>
    <w:rsid w:val="00E75C31"/>
    <w:rsid w:val="00E76281"/>
    <w:rsid w:val="00E7630A"/>
    <w:rsid w:val="00E76492"/>
    <w:rsid w:val="00E76CF1"/>
    <w:rsid w:val="00E7753F"/>
    <w:rsid w:val="00E8008F"/>
    <w:rsid w:val="00E800F0"/>
    <w:rsid w:val="00E806B6"/>
    <w:rsid w:val="00E8123A"/>
    <w:rsid w:val="00E8206C"/>
    <w:rsid w:val="00E8271B"/>
    <w:rsid w:val="00E82826"/>
    <w:rsid w:val="00E82CCD"/>
    <w:rsid w:val="00E8418F"/>
    <w:rsid w:val="00E84322"/>
    <w:rsid w:val="00E84380"/>
    <w:rsid w:val="00E84935"/>
    <w:rsid w:val="00E84B3E"/>
    <w:rsid w:val="00E86BD0"/>
    <w:rsid w:val="00E86DD3"/>
    <w:rsid w:val="00E86DEE"/>
    <w:rsid w:val="00E86F53"/>
    <w:rsid w:val="00E878F6"/>
    <w:rsid w:val="00E9051C"/>
    <w:rsid w:val="00E929DA"/>
    <w:rsid w:val="00E92A57"/>
    <w:rsid w:val="00E93762"/>
    <w:rsid w:val="00E944D6"/>
    <w:rsid w:val="00E95984"/>
    <w:rsid w:val="00E95BA6"/>
    <w:rsid w:val="00E95DEA"/>
    <w:rsid w:val="00E9653B"/>
    <w:rsid w:val="00E9681A"/>
    <w:rsid w:val="00E96FD6"/>
    <w:rsid w:val="00E97454"/>
    <w:rsid w:val="00E97896"/>
    <w:rsid w:val="00E97988"/>
    <w:rsid w:val="00EA0908"/>
    <w:rsid w:val="00EA0972"/>
    <w:rsid w:val="00EA168E"/>
    <w:rsid w:val="00EA2744"/>
    <w:rsid w:val="00EA4D93"/>
    <w:rsid w:val="00EA51B3"/>
    <w:rsid w:val="00EA54A0"/>
    <w:rsid w:val="00EA5EE8"/>
    <w:rsid w:val="00EA62BD"/>
    <w:rsid w:val="00EA70EA"/>
    <w:rsid w:val="00EA7532"/>
    <w:rsid w:val="00EB069F"/>
    <w:rsid w:val="00EB0940"/>
    <w:rsid w:val="00EB15B5"/>
    <w:rsid w:val="00EB16D8"/>
    <w:rsid w:val="00EB24A5"/>
    <w:rsid w:val="00EB3951"/>
    <w:rsid w:val="00EB3981"/>
    <w:rsid w:val="00EB656A"/>
    <w:rsid w:val="00EB6BBB"/>
    <w:rsid w:val="00EB7572"/>
    <w:rsid w:val="00EB76A1"/>
    <w:rsid w:val="00EC054D"/>
    <w:rsid w:val="00EC0D45"/>
    <w:rsid w:val="00EC0FA2"/>
    <w:rsid w:val="00EC1412"/>
    <w:rsid w:val="00EC19D6"/>
    <w:rsid w:val="00EC1ECA"/>
    <w:rsid w:val="00EC205E"/>
    <w:rsid w:val="00EC2519"/>
    <w:rsid w:val="00EC30D0"/>
    <w:rsid w:val="00EC40F6"/>
    <w:rsid w:val="00EC449C"/>
    <w:rsid w:val="00EC482A"/>
    <w:rsid w:val="00EC4851"/>
    <w:rsid w:val="00EC5D80"/>
    <w:rsid w:val="00EC66A3"/>
    <w:rsid w:val="00EC75ED"/>
    <w:rsid w:val="00EC7E86"/>
    <w:rsid w:val="00EC7ED1"/>
    <w:rsid w:val="00ED025C"/>
    <w:rsid w:val="00ED1096"/>
    <w:rsid w:val="00ED18BE"/>
    <w:rsid w:val="00ED213A"/>
    <w:rsid w:val="00ED250C"/>
    <w:rsid w:val="00ED395F"/>
    <w:rsid w:val="00ED39CD"/>
    <w:rsid w:val="00ED50D6"/>
    <w:rsid w:val="00ED5DB1"/>
    <w:rsid w:val="00ED738A"/>
    <w:rsid w:val="00ED791A"/>
    <w:rsid w:val="00EE08C7"/>
    <w:rsid w:val="00EE0FA0"/>
    <w:rsid w:val="00EE1275"/>
    <w:rsid w:val="00EE1916"/>
    <w:rsid w:val="00EE1A24"/>
    <w:rsid w:val="00EE1BA0"/>
    <w:rsid w:val="00EE1BE8"/>
    <w:rsid w:val="00EE1E79"/>
    <w:rsid w:val="00EE2938"/>
    <w:rsid w:val="00EE29DD"/>
    <w:rsid w:val="00EE2EFE"/>
    <w:rsid w:val="00EE39CA"/>
    <w:rsid w:val="00EE3A08"/>
    <w:rsid w:val="00EE3B8A"/>
    <w:rsid w:val="00EE4018"/>
    <w:rsid w:val="00EE4B00"/>
    <w:rsid w:val="00EE4CB5"/>
    <w:rsid w:val="00EE57E6"/>
    <w:rsid w:val="00EE5DDF"/>
    <w:rsid w:val="00EE64C0"/>
    <w:rsid w:val="00EE69A0"/>
    <w:rsid w:val="00EE7D7C"/>
    <w:rsid w:val="00EF0FF9"/>
    <w:rsid w:val="00EF108C"/>
    <w:rsid w:val="00EF10A7"/>
    <w:rsid w:val="00EF265A"/>
    <w:rsid w:val="00EF4678"/>
    <w:rsid w:val="00EF5571"/>
    <w:rsid w:val="00EF56B8"/>
    <w:rsid w:val="00EF6518"/>
    <w:rsid w:val="00EF6598"/>
    <w:rsid w:val="00EF6621"/>
    <w:rsid w:val="00EF6849"/>
    <w:rsid w:val="00EF71A2"/>
    <w:rsid w:val="00EF7246"/>
    <w:rsid w:val="00EF766E"/>
    <w:rsid w:val="00EF771A"/>
    <w:rsid w:val="00EF7C8F"/>
    <w:rsid w:val="00F01569"/>
    <w:rsid w:val="00F02B1B"/>
    <w:rsid w:val="00F02B9F"/>
    <w:rsid w:val="00F03291"/>
    <w:rsid w:val="00F0388C"/>
    <w:rsid w:val="00F03A40"/>
    <w:rsid w:val="00F0604E"/>
    <w:rsid w:val="00F069DC"/>
    <w:rsid w:val="00F10741"/>
    <w:rsid w:val="00F10767"/>
    <w:rsid w:val="00F11400"/>
    <w:rsid w:val="00F11F11"/>
    <w:rsid w:val="00F12538"/>
    <w:rsid w:val="00F127D8"/>
    <w:rsid w:val="00F12D71"/>
    <w:rsid w:val="00F13670"/>
    <w:rsid w:val="00F13B22"/>
    <w:rsid w:val="00F14E10"/>
    <w:rsid w:val="00F156A8"/>
    <w:rsid w:val="00F165A0"/>
    <w:rsid w:val="00F16E7C"/>
    <w:rsid w:val="00F17623"/>
    <w:rsid w:val="00F17B0D"/>
    <w:rsid w:val="00F21968"/>
    <w:rsid w:val="00F219BD"/>
    <w:rsid w:val="00F21B45"/>
    <w:rsid w:val="00F21D49"/>
    <w:rsid w:val="00F22332"/>
    <w:rsid w:val="00F23FE3"/>
    <w:rsid w:val="00F23FE5"/>
    <w:rsid w:val="00F2415C"/>
    <w:rsid w:val="00F2476F"/>
    <w:rsid w:val="00F25150"/>
    <w:rsid w:val="00F25849"/>
    <w:rsid w:val="00F25D98"/>
    <w:rsid w:val="00F27364"/>
    <w:rsid w:val="00F300FB"/>
    <w:rsid w:val="00F316E2"/>
    <w:rsid w:val="00F326F4"/>
    <w:rsid w:val="00F32E5F"/>
    <w:rsid w:val="00F332C8"/>
    <w:rsid w:val="00F34405"/>
    <w:rsid w:val="00F35C28"/>
    <w:rsid w:val="00F36216"/>
    <w:rsid w:val="00F36492"/>
    <w:rsid w:val="00F36501"/>
    <w:rsid w:val="00F375E0"/>
    <w:rsid w:val="00F402A2"/>
    <w:rsid w:val="00F4048A"/>
    <w:rsid w:val="00F40C1C"/>
    <w:rsid w:val="00F41570"/>
    <w:rsid w:val="00F4215C"/>
    <w:rsid w:val="00F42D3D"/>
    <w:rsid w:val="00F43250"/>
    <w:rsid w:val="00F43749"/>
    <w:rsid w:val="00F4415A"/>
    <w:rsid w:val="00F44314"/>
    <w:rsid w:val="00F44983"/>
    <w:rsid w:val="00F455D8"/>
    <w:rsid w:val="00F46C82"/>
    <w:rsid w:val="00F47147"/>
    <w:rsid w:val="00F473C0"/>
    <w:rsid w:val="00F5092D"/>
    <w:rsid w:val="00F50972"/>
    <w:rsid w:val="00F511DF"/>
    <w:rsid w:val="00F52085"/>
    <w:rsid w:val="00F525AE"/>
    <w:rsid w:val="00F52CC7"/>
    <w:rsid w:val="00F52DED"/>
    <w:rsid w:val="00F52E48"/>
    <w:rsid w:val="00F532D5"/>
    <w:rsid w:val="00F53837"/>
    <w:rsid w:val="00F53C08"/>
    <w:rsid w:val="00F54672"/>
    <w:rsid w:val="00F54978"/>
    <w:rsid w:val="00F567F7"/>
    <w:rsid w:val="00F56B2C"/>
    <w:rsid w:val="00F56DEA"/>
    <w:rsid w:val="00F57766"/>
    <w:rsid w:val="00F577FF"/>
    <w:rsid w:val="00F578D6"/>
    <w:rsid w:val="00F6004D"/>
    <w:rsid w:val="00F619B7"/>
    <w:rsid w:val="00F6234F"/>
    <w:rsid w:val="00F62651"/>
    <w:rsid w:val="00F64437"/>
    <w:rsid w:val="00F64DD8"/>
    <w:rsid w:val="00F657E8"/>
    <w:rsid w:val="00F65D9D"/>
    <w:rsid w:val="00F66295"/>
    <w:rsid w:val="00F663C1"/>
    <w:rsid w:val="00F66C39"/>
    <w:rsid w:val="00F67493"/>
    <w:rsid w:val="00F6751E"/>
    <w:rsid w:val="00F675C2"/>
    <w:rsid w:val="00F6764D"/>
    <w:rsid w:val="00F67874"/>
    <w:rsid w:val="00F67FE0"/>
    <w:rsid w:val="00F70153"/>
    <w:rsid w:val="00F71599"/>
    <w:rsid w:val="00F71FDB"/>
    <w:rsid w:val="00F720D1"/>
    <w:rsid w:val="00F72295"/>
    <w:rsid w:val="00F72E1B"/>
    <w:rsid w:val="00F734EB"/>
    <w:rsid w:val="00F73F3C"/>
    <w:rsid w:val="00F73F7F"/>
    <w:rsid w:val="00F76772"/>
    <w:rsid w:val="00F7690C"/>
    <w:rsid w:val="00F815CD"/>
    <w:rsid w:val="00F816CC"/>
    <w:rsid w:val="00F81B25"/>
    <w:rsid w:val="00F81D10"/>
    <w:rsid w:val="00F82F8A"/>
    <w:rsid w:val="00F834B8"/>
    <w:rsid w:val="00F841C4"/>
    <w:rsid w:val="00F842C2"/>
    <w:rsid w:val="00F8547F"/>
    <w:rsid w:val="00F85606"/>
    <w:rsid w:val="00F85A8A"/>
    <w:rsid w:val="00F875BF"/>
    <w:rsid w:val="00F87D9C"/>
    <w:rsid w:val="00F90B4D"/>
    <w:rsid w:val="00F90CCD"/>
    <w:rsid w:val="00F93203"/>
    <w:rsid w:val="00F94847"/>
    <w:rsid w:val="00F950FA"/>
    <w:rsid w:val="00F952D9"/>
    <w:rsid w:val="00F95DF4"/>
    <w:rsid w:val="00FA141E"/>
    <w:rsid w:val="00FA1B58"/>
    <w:rsid w:val="00FA1EDD"/>
    <w:rsid w:val="00FA273F"/>
    <w:rsid w:val="00FA2903"/>
    <w:rsid w:val="00FA2CE9"/>
    <w:rsid w:val="00FA3069"/>
    <w:rsid w:val="00FA33EF"/>
    <w:rsid w:val="00FA6C8A"/>
    <w:rsid w:val="00FA7071"/>
    <w:rsid w:val="00FA751E"/>
    <w:rsid w:val="00FA7AD0"/>
    <w:rsid w:val="00FB014E"/>
    <w:rsid w:val="00FB0779"/>
    <w:rsid w:val="00FB0C23"/>
    <w:rsid w:val="00FB0E70"/>
    <w:rsid w:val="00FB0F49"/>
    <w:rsid w:val="00FB16A9"/>
    <w:rsid w:val="00FB1A42"/>
    <w:rsid w:val="00FB1BD2"/>
    <w:rsid w:val="00FB2F61"/>
    <w:rsid w:val="00FB33B3"/>
    <w:rsid w:val="00FB3FAA"/>
    <w:rsid w:val="00FB4287"/>
    <w:rsid w:val="00FB46FC"/>
    <w:rsid w:val="00FB4890"/>
    <w:rsid w:val="00FB5148"/>
    <w:rsid w:val="00FB5B4A"/>
    <w:rsid w:val="00FB6092"/>
    <w:rsid w:val="00FB6386"/>
    <w:rsid w:val="00FB6B40"/>
    <w:rsid w:val="00FB6B44"/>
    <w:rsid w:val="00FB6FDC"/>
    <w:rsid w:val="00FB769E"/>
    <w:rsid w:val="00FB7D83"/>
    <w:rsid w:val="00FB7DC8"/>
    <w:rsid w:val="00FC0198"/>
    <w:rsid w:val="00FC02C3"/>
    <w:rsid w:val="00FC0ED9"/>
    <w:rsid w:val="00FC1CD6"/>
    <w:rsid w:val="00FC218E"/>
    <w:rsid w:val="00FC3FA8"/>
    <w:rsid w:val="00FC5182"/>
    <w:rsid w:val="00FC67CF"/>
    <w:rsid w:val="00FD0963"/>
    <w:rsid w:val="00FD1B32"/>
    <w:rsid w:val="00FD2232"/>
    <w:rsid w:val="00FD31E6"/>
    <w:rsid w:val="00FD3690"/>
    <w:rsid w:val="00FD46C1"/>
    <w:rsid w:val="00FD5BB9"/>
    <w:rsid w:val="00FD7435"/>
    <w:rsid w:val="00FD7E6F"/>
    <w:rsid w:val="00FE0B0E"/>
    <w:rsid w:val="00FE19B3"/>
    <w:rsid w:val="00FE2368"/>
    <w:rsid w:val="00FE3D68"/>
    <w:rsid w:val="00FE4084"/>
    <w:rsid w:val="00FE4804"/>
    <w:rsid w:val="00FE50AF"/>
    <w:rsid w:val="00FE5721"/>
    <w:rsid w:val="00FE66F7"/>
    <w:rsid w:val="00FE6CF7"/>
    <w:rsid w:val="00FE7501"/>
    <w:rsid w:val="00FE7593"/>
    <w:rsid w:val="00FE7907"/>
    <w:rsid w:val="00FF079C"/>
    <w:rsid w:val="00FF12CA"/>
    <w:rsid w:val="00FF1B88"/>
    <w:rsid w:val="00FF297C"/>
    <w:rsid w:val="00FF2F0B"/>
    <w:rsid w:val="00FF3D84"/>
    <w:rsid w:val="00FF42BA"/>
    <w:rsid w:val="00FF480D"/>
    <w:rsid w:val="00FF53B7"/>
    <w:rsid w:val="00FF55E7"/>
    <w:rsid w:val="00FF57FE"/>
    <w:rsid w:val="00FF647D"/>
    <w:rsid w:val="00FF6CB7"/>
    <w:rsid w:val="00FF6FDF"/>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7493"/>
    <w:pPr>
      <w:spacing w:after="180"/>
      <w:jc w:val="both"/>
    </w:pPr>
    <w:rPr>
      <w:rFonts w:ascii="Times New Roman" w:hAnsi="Times New Roman"/>
      <w:sz w:val="22"/>
      <w:szCs w:val="22"/>
      <w:lang w:eastAsia="en-GB"/>
    </w:rPr>
  </w:style>
  <w:style w:type="paragraph" w:styleId="Heading1">
    <w:name w:val="heading 1"/>
    <w:next w:val="Normal"/>
    <w:qFormat/>
    <w:rsid w:val="00205E50"/>
    <w:pPr>
      <w:keepNext/>
      <w:keepLines/>
      <w:numPr>
        <w:numId w:val="4"/>
      </w:numPr>
      <w:pBdr>
        <w:top w:val="single" w:sz="12" w:space="1" w:color="auto"/>
      </w:pBdr>
      <w:tabs>
        <w:tab w:val="left" w:pos="567"/>
      </w:tabs>
      <w:spacing w:before="240" w:after="180"/>
      <w:outlineLvl w:val="0"/>
    </w:pPr>
    <w:rPr>
      <w:rFonts w:ascii="Arial" w:hAnsi="Arial"/>
      <w:noProof/>
      <w:sz w:val="32"/>
      <w:szCs w:val="22"/>
      <w:lang w:eastAsia="en-US"/>
    </w:rPr>
  </w:style>
  <w:style w:type="paragraph" w:styleId="Heading2">
    <w:name w:val="heading 2"/>
    <w:basedOn w:val="Heading1"/>
    <w:next w:val="Normal"/>
    <w:qFormat/>
    <w:rsid w:val="00503B37"/>
    <w:pPr>
      <w:numPr>
        <w:ilvl w:val="1"/>
      </w:numPr>
      <w:pBdr>
        <w:top w:val="none" w:sz="0" w:space="0" w:color="auto"/>
      </w:pBdr>
      <w:tabs>
        <w:tab w:val="clear" w:pos="567"/>
        <w:tab w:val="left" w:pos="737"/>
      </w:tabs>
      <w:spacing w:before="180"/>
      <w:outlineLvl w:val="1"/>
    </w:pPr>
    <w:rPr>
      <w:sz w:val="28"/>
    </w:rPr>
  </w:style>
  <w:style w:type="paragraph" w:styleId="Heading3">
    <w:name w:val="heading 3"/>
    <w:basedOn w:val="Heading2"/>
    <w:next w:val="Normal"/>
    <w:qFormat/>
    <w:rsid w:val="00503B37"/>
    <w:pPr>
      <w:numPr>
        <w:ilvl w:val="2"/>
      </w:numPr>
      <w:tabs>
        <w:tab w:val="clear" w:pos="737"/>
        <w:tab w:val="left" w:pos="907"/>
      </w:tabs>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szCs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szCs w:val="22"/>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sz w:val="22"/>
      <w:szCs w:val="22"/>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szCs w:val="22"/>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sz w:val="22"/>
      <w:szCs w:val="22"/>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2"/>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szCs w:val="22"/>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sz w:val="22"/>
      <w:szCs w:val="22"/>
      <w:lang w:eastAsia="en-US"/>
    </w:rPr>
  </w:style>
  <w:style w:type="paragraph" w:customStyle="1" w:styleId="ZD">
    <w:name w:val="ZD"/>
    <w:rsid w:val="000B455F"/>
    <w:pPr>
      <w:framePr w:wrap="notBeside" w:vAnchor="page" w:hAnchor="margin" w:y="15764"/>
      <w:widowControl w:val="0"/>
    </w:pPr>
    <w:rPr>
      <w:rFonts w:ascii="Arial" w:hAnsi="Arial"/>
      <w:noProof/>
      <w:sz w:val="32"/>
      <w:szCs w:val="2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sz w:val="22"/>
      <w:szCs w:val="22"/>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sz w:val="22"/>
      <w:szCs w:val="22"/>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sz w:val="22"/>
      <w:szCs w:val="22"/>
      <w:lang w:eastAsia="en-US"/>
    </w:rPr>
  </w:style>
  <w:style w:type="paragraph" w:customStyle="1" w:styleId="tdoc-header">
    <w:name w:val="tdoc-header"/>
    <w:rsid w:val="000B455F"/>
    <w:rPr>
      <w:rFonts w:ascii="Arial" w:hAnsi="Arial"/>
      <w:noProof/>
      <w:sz w:val="24"/>
      <w:szCs w:val="22"/>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B4735F"/>
    <w:pPr>
      <w:numPr>
        <w:numId w:val="5"/>
      </w:numPr>
      <w:tabs>
        <w:tab w:val="left" w:pos="567"/>
      </w:tabs>
      <w:spacing w:before="120" w:after="120"/>
      <w:ind w:left="567" w:hanging="567"/>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noProof/>
      <w:sz w:val="22"/>
      <w:szCs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rPr>
  </w:style>
  <w:style w:type="character" w:customStyle="1" w:styleId="EmailDiscussionChar">
    <w:name w:val="EmailDiscussion Char"/>
    <w:link w:val="EmailDiscussion"/>
    <w:rsid w:val="005072A1"/>
    <w:rPr>
      <w:rFonts w:ascii="Arial" w:eastAsia="MS Mincho" w:hAnsi="Arial"/>
      <w:b/>
      <w:sz w:val="22"/>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60413"/>
    <w:rPr>
      <w:color w:val="808080"/>
      <w:shd w:val="clear" w:color="auto" w:fill="E6E6E6"/>
    </w:rPr>
  </w:style>
  <w:style w:type="paragraph" w:styleId="NoSpacing">
    <w:name w:val="No Spacing"/>
    <w:uiPriority w:val="1"/>
    <w:qFormat/>
    <w:rsid w:val="001B69F8"/>
    <w:pPr>
      <w:jc w:val="both"/>
    </w:pPr>
    <w:rPr>
      <w:rFonts w:ascii="Times New Roman" w:hAnsi="Times New Roman"/>
      <w:sz w:val="22"/>
      <w:szCs w:val="22"/>
      <w:lang w:eastAsia="en-US"/>
    </w:rPr>
  </w:style>
  <w:style w:type="paragraph" w:styleId="NormalWeb">
    <w:name w:val="Normal (Web)"/>
    <w:basedOn w:val="Normal"/>
    <w:uiPriority w:val="99"/>
    <w:unhideWhenUsed/>
    <w:rsid w:val="00B476AA"/>
    <w:pPr>
      <w:spacing w:before="100" w:beforeAutospacing="1" w:after="100" w:afterAutospacing="1"/>
      <w:jc w:val="left"/>
    </w:pPr>
    <w:rPr>
      <w:rFonts w:eastAsia="Times New Roman"/>
      <w:sz w:val="24"/>
      <w:szCs w:val="24"/>
    </w:rPr>
  </w:style>
  <w:style w:type="character" w:styleId="Strong">
    <w:name w:val="Strong"/>
    <w:uiPriority w:val="22"/>
    <w:qFormat/>
    <w:rsid w:val="00B476AA"/>
    <w:rPr>
      <w:b/>
      <w:bCs/>
    </w:rPr>
  </w:style>
  <w:style w:type="character" w:customStyle="1" w:styleId="apple-converted-space">
    <w:name w:val="apple-converted-space"/>
    <w:rsid w:val="00F43250"/>
  </w:style>
  <w:style w:type="character" w:styleId="Emphasis">
    <w:name w:val="Emphasis"/>
    <w:uiPriority w:val="20"/>
    <w:qFormat/>
    <w:rsid w:val="008821BC"/>
    <w:rPr>
      <w:i/>
      <w:iCs/>
    </w:rPr>
  </w:style>
  <w:style w:type="paragraph" w:customStyle="1" w:styleId="Reference">
    <w:name w:val="Reference"/>
    <w:basedOn w:val="Normal"/>
    <w:rsid w:val="00691E42"/>
    <w:pPr>
      <w:numPr>
        <w:numId w:val="6"/>
      </w:numPr>
      <w:tabs>
        <w:tab w:val="clear" w:pos="567"/>
      </w:tabs>
      <w:spacing w:after="160" w:line="254" w:lineRule="auto"/>
      <w:ind w:left="766" w:hanging="360"/>
      <w:jc w:val="left"/>
    </w:pPr>
    <w:rPr>
      <w:rFonts w:ascii="Calibri" w:eastAsia="Calibri" w:hAnsi="Calibri"/>
      <w:lang w:val="sv-SE" w:eastAsia="en-US"/>
    </w:rPr>
  </w:style>
  <w:style w:type="character" w:customStyle="1" w:styleId="icon">
    <w:name w:val="icon"/>
    <w:basedOn w:val="DefaultParagraphFont"/>
    <w:rsid w:val="00CB72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7493"/>
    <w:pPr>
      <w:spacing w:after="180"/>
      <w:jc w:val="both"/>
    </w:pPr>
    <w:rPr>
      <w:rFonts w:ascii="Times New Roman" w:hAnsi="Times New Roman"/>
      <w:sz w:val="22"/>
      <w:szCs w:val="22"/>
      <w:lang w:eastAsia="en-GB"/>
    </w:rPr>
  </w:style>
  <w:style w:type="paragraph" w:styleId="Heading1">
    <w:name w:val="heading 1"/>
    <w:next w:val="Normal"/>
    <w:qFormat/>
    <w:rsid w:val="00205E50"/>
    <w:pPr>
      <w:keepNext/>
      <w:keepLines/>
      <w:numPr>
        <w:numId w:val="4"/>
      </w:numPr>
      <w:pBdr>
        <w:top w:val="single" w:sz="12" w:space="1" w:color="auto"/>
      </w:pBdr>
      <w:tabs>
        <w:tab w:val="left" w:pos="567"/>
      </w:tabs>
      <w:spacing w:before="240" w:after="180"/>
      <w:outlineLvl w:val="0"/>
    </w:pPr>
    <w:rPr>
      <w:rFonts w:ascii="Arial" w:hAnsi="Arial"/>
      <w:noProof/>
      <w:sz w:val="32"/>
      <w:szCs w:val="22"/>
      <w:lang w:eastAsia="en-US"/>
    </w:rPr>
  </w:style>
  <w:style w:type="paragraph" w:styleId="Heading2">
    <w:name w:val="heading 2"/>
    <w:basedOn w:val="Heading1"/>
    <w:next w:val="Normal"/>
    <w:qFormat/>
    <w:rsid w:val="00503B37"/>
    <w:pPr>
      <w:numPr>
        <w:ilvl w:val="1"/>
      </w:numPr>
      <w:pBdr>
        <w:top w:val="none" w:sz="0" w:space="0" w:color="auto"/>
      </w:pBdr>
      <w:tabs>
        <w:tab w:val="clear" w:pos="567"/>
        <w:tab w:val="left" w:pos="737"/>
      </w:tabs>
      <w:spacing w:before="180"/>
      <w:outlineLvl w:val="1"/>
    </w:pPr>
    <w:rPr>
      <w:sz w:val="28"/>
    </w:rPr>
  </w:style>
  <w:style w:type="paragraph" w:styleId="Heading3">
    <w:name w:val="heading 3"/>
    <w:basedOn w:val="Heading2"/>
    <w:next w:val="Normal"/>
    <w:qFormat/>
    <w:rsid w:val="00503B37"/>
    <w:pPr>
      <w:numPr>
        <w:ilvl w:val="2"/>
      </w:numPr>
      <w:tabs>
        <w:tab w:val="clear" w:pos="737"/>
        <w:tab w:val="left" w:pos="907"/>
      </w:tabs>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szCs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szCs w:val="22"/>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sz w:val="22"/>
      <w:szCs w:val="22"/>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szCs w:val="22"/>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sz w:val="22"/>
      <w:szCs w:val="22"/>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2"/>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szCs w:val="22"/>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sz w:val="22"/>
      <w:szCs w:val="22"/>
      <w:lang w:eastAsia="en-US"/>
    </w:rPr>
  </w:style>
  <w:style w:type="paragraph" w:customStyle="1" w:styleId="ZD">
    <w:name w:val="ZD"/>
    <w:rsid w:val="000B455F"/>
    <w:pPr>
      <w:framePr w:wrap="notBeside" w:vAnchor="page" w:hAnchor="margin" w:y="15764"/>
      <w:widowControl w:val="0"/>
    </w:pPr>
    <w:rPr>
      <w:rFonts w:ascii="Arial" w:hAnsi="Arial"/>
      <w:noProof/>
      <w:sz w:val="32"/>
      <w:szCs w:val="2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sz w:val="22"/>
      <w:szCs w:val="22"/>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sz w:val="22"/>
      <w:szCs w:val="22"/>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sz w:val="22"/>
      <w:szCs w:val="22"/>
      <w:lang w:eastAsia="en-US"/>
    </w:rPr>
  </w:style>
  <w:style w:type="paragraph" w:customStyle="1" w:styleId="tdoc-header">
    <w:name w:val="tdoc-header"/>
    <w:rsid w:val="000B455F"/>
    <w:rPr>
      <w:rFonts w:ascii="Arial" w:hAnsi="Arial"/>
      <w:noProof/>
      <w:sz w:val="24"/>
      <w:szCs w:val="22"/>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B4735F"/>
    <w:pPr>
      <w:numPr>
        <w:numId w:val="5"/>
      </w:numPr>
      <w:tabs>
        <w:tab w:val="left" w:pos="567"/>
      </w:tabs>
      <w:spacing w:before="120" w:after="120"/>
      <w:ind w:left="567" w:hanging="567"/>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noProof/>
      <w:sz w:val="22"/>
      <w:szCs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rPr>
  </w:style>
  <w:style w:type="character" w:customStyle="1" w:styleId="EmailDiscussionChar">
    <w:name w:val="EmailDiscussion Char"/>
    <w:link w:val="EmailDiscussion"/>
    <w:rsid w:val="005072A1"/>
    <w:rPr>
      <w:rFonts w:ascii="Arial" w:eastAsia="MS Mincho" w:hAnsi="Arial"/>
      <w:b/>
      <w:sz w:val="22"/>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60413"/>
    <w:rPr>
      <w:color w:val="808080"/>
      <w:shd w:val="clear" w:color="auto" w:fill="E6E6E6"/>
    </w:rPr>
  </w:style>
  <w:style w:type="paragraph" w:styleId="NoSpacing">
    <w:name w:val="No Spacing"/>
    <w:uiPriority w:val="1"/>
    <w:qFormat/>
    <w:rsid w:val="001B69F8"/>
    <w:pPr>
      <w:jc w:val="both"/>
    </w:pPr>
    <w:rPr>
      <w:rFonts w:ascii="Times New Roman" w:hAnsi="Times New Roman"/>
      <w:sz w:val="22"/>
      <w:szCs w:val="22"/>
      <w:lang w:eastAsia="en-US"/>
    </w:rPr>
  </w:style>
  <w:style w:type="paragraph" w:styleId="NormalWeb">
    <w:name w:val="Normal (Web)"/>
    <w:basedOn w:val="Normal"/>
    <w:uiPriority w:val="99"/>
    <w:unhideWhenUsed/>
    <w:rsid w:val="00B476AA"/>
    <w:pPr>
      <w:spacing w:before="100" w:beforeAutospacing="1" w:after="100" w:afterAutospacing="1"/>
      <w:jc w:val="left"/>
    </w:pPr>
    <w:rPr>
      <w:rFonts w:eastAsia="Times New Roman"/>
      <w:sz w:val="24"/>
      <w:szCs w:val="24"/>
    </w:rPr>
  </w:style>
  <w:style w:type="character" w:styleId="Strong">
    <w:name w:val="Strong"/>
    <w:uiPriority w:val="22"/>
    <w:qFormat/>
    <w:rsid w:val="00B476AA"/>
    <w:rPr>
      <w:b/>
      <w:bCs/>
    </w:rPr>
  </w:style>
  <w:style w:type="character" w:customStyle="1" w:styleId="apple-converted-space">
    <w:name w:val="apple-converted-space"/>
    <w:rsid w:val="00F43250"/>
  </w:style>
  <w:style w:type="character" w:styleId="Emphasis">
    <w:name w:val="Emphasis"/>
    <w:uiPriority w:val="20"/>
    <w:qFormat/>
    <w:rsid w:val="008821BC"/>
    <w:rPr>
      <w:i/>
      <w:iCs/>
    </w:rPr>
  </w:style>
  <w:style w:type="paragraph" w:customStyle="1" w:styleId="Reference">
    <w:name w:val="Reference"/>
    <w:basedOn w:val="Normal"/>
    <w:rsid w:val="00691E42"/>
    <w:pPr>
      <w:numPr>
        <w:numId w:val="6"/>
      </w:numPr>
      <w:tabs>
        <w:tab w:val="clear" w:pos="567"/>
      </w:tabs>
      <w:spacing w:after="160" w:line="254" w:lineRule="auto"/>
      <w:ind w:left="766" w:hanging="360"/>
      <w:jc w:val="left"/>
    </w:pPr>
    <w:rPr>
      <w:rFonts w:ascii="Calibri" w:eastAsia="Calibri" w:hAnsi="Calibri"/>
      <w:lang w:val="sv-SE" w:eastAsia="en-US"/>
    </w:rPr>
  </w:style>
  <w:style w:type="character" w:customStyle="1" w:styleId="icon">
    <w:name w:val="icon"/>
    <w:basedOn w:val="DefaultParagraphFont"/>
    <w:rsid w:val="00CB7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25744">
      <w:bodyDiv w:val="1"/>
      <w:marLeft w:val="0"/>
      <w:marRight w:val="0"/>
      <w:marTop w:val="0"/>
      <w:marBottom w:val="0"/>
      <w:divBdr>
        <w:top w:val="none" w:sz="0" w:space="0" w:color="auto"/>
        <w:left w:val="none" w:sz="0" w:space="0" w:color="auto"/>
        <w:bottom w:val="none" w:sz="0" w:space="0" w:color="auto"/>
        <w:right w:val="none" w:sz="0" w:space="0" w:color="auto"/>
      </w:divBdr>
    </w:div>
    <w:div w:id="201065818">
      <w:bodyDiv w:val="1"/>
      <w:marLeft w:val="0"/>
      <w:marRight w:val="0"/>
      <w:marTop w:val="0"/>
      <w:marBottom w:val="0"/>
      <w:divBdr>
        <w:top w:val="none" w:sz="0" w:space="0" w:color="auto"/>
        <w:left w:val="none" w:sz="0" w:space="0" w:color="auto"/>
        <w:bottom w:val="none" w:sz="0" w:space="0" w:color="auto"/>
        <w:right w:val="none" w:sz="0" w:space="0" w:color="auto"/>
      </w:divBdr>
    </w:div>
    <w:div w:id="265701606">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95760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799262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98036757">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8887476">
      <w:bodyDiv w:val="1"/>
      <w:marLeft w:val="0"/>
      <w:marRight w:val="0"/>
      <w:marTop w:val="0"/>
      <w:marBottom w:val="0"/>
      <w:divBdr>
        <w:top w:val="none" w:sz="0" w:space="0" w:color="auto"/>
        <w:left w:val="none" w:sz="0" w:space="0" w:color="auto"/>
        <w:bottom w:val="none" w:sz="0" w:space="0" w:color="auto"/>
        <w:right w:val="none" w:sz="0" w:space="0" w:color="auto"/>
      </w:divBdr>
    </w:div>
    <w:div w:id="948272018">
      <w:bodyDiv w:val="1"/>
      <w:marLeft w:val="0"/>
      <w:marRight w:val="0"/>
      <w:marTop w:val="0"/>
      <w:marBottom w:val="0"/>
      <w:divBdr>
        <w:top w:val="none" w:sz="0" w:space="0" w:color="auto"/>
        <w:left w:val="none" w:sz="0" w:space="0" w:color="auto"/>
        <w:bottom w:val="none" w:sz="0" w:space="0" w:color="auto"/>
        <w:right w:val="none" w:sz="0" w:space="0" w:color="auto"/>
      </w:divBdr>
    </w:div>
    <w:div w:id="993797743">
      <w:bodyDiv w:val="1"/>
      <w:marLeft w:val="0"/>
      <w:marRight w:val="0"/>
      <w:marTop w:val="0"/>
      <w:marBottom w:val="0"/>
      <w:divBdr>
        <w:top w:val="none" w:sz="0" w:space="0" w:color="auto"/>
        <w:left w:val="none" w:sz="0" w:space="0" w:color="auto"/>
        <w:bottom w:val="none" w:sz="0" w:space="0" w:color="auto"/>
        <w:right w:val="none" w:sz="0" w:space="0" w:color="auto"/>
      </w:divBdr>
    </w:div>
    <w:div w:id="1080179759">
      <w:bodyDiv w:val="1"/>
      <w:marLeft w:val="0"/>
      <w:marRight w:val="0"/>
      <w:marTop w:val="0"/>
      <w:marBottom w:val="0"/>
      <w:divBdr>
        <w:top w:val="none" w:sz="0" w:space="0" w:color="auto"/>
        <w:left w:val="none" w:sz="0" w:space="0" w:color="auto"/>
        <w:bottom w:val="none" w:sz="0" w:space="0" w:color="auto"/>
        <w:right w:val="none" w:sz="0" w:space="0" w:color="auto"/>
      </w:divBdr>
    </w:div>
    <w:div w:id="1103498658">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0953796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5382355">
      <w:bodyDiv w:val="1"/>
      <w:marLeft w:val="0"/>
      <w:marRight w:val="0"/>
      <w:marTop w:val="0"/>
      <w:marBottom w:val="0"/>
      <w:divBdr>
        <w:top w:val="none" w:sz="0" w:space="0" w:color="auto"/>
        <w:left w:val="none" w:sz="0" w:space="0" w:color="auto"/>
        <w:bottom w:val="none" w:sz="0" w:space="0" w:color="auto"/>
        <w:right w:val="none" w:sz="0" w:space="0" w:color="auto"/>
      </w:divBdr>
    </w:div>
    <w:div w:id="1326208254">
      <w:bodyDiv w:val="1"/>
      <w:marLeft w:val="0"/>
      <w:marRight w:val="0"/>
      <w:marTop w:val="0"/>
      <w:marBottom w:val="0"/>
      <w:divBdr>
        <w:top w:val="none" w:sz="0" w:space="0" w:color="auto"/>
        <w:left w:val="none" w:sz="0" w:space="0" w:color="auto"/>
        <w:bottom w:val="none" w:sz="0" w:space="0" w:color="auto"/>
        <w:right w:val="none" w:sz="0" w:space="0" w:color="auto"/>
      </w:divBdr>
    </w:div>
    <w:div w:id="1343165082">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50666480">
      <w:bodyDiv w:val="1"/>
      <w:marLeft w:val="0"/>
      <w:marRight w:val="0"/>
      <w:marTop w:val="0"/>
      <w:marBottom w:val="0"/>
      <w:divBdr>
        <w:top w:val="none" w:sz="0" w:space="0" w:color="auto"/>
        <w:left w:val="none" w:sz="0" w:space="0" w:color="auto"/>
        <w:bottom w:val="none" w:sz="0" w:space="0" w:color="auto"/>
        <w:right w:val="none" w:sz="0" w:space="0" w:color="auto"/>
      </w:divBdr>
    </w:div>
    <w:div w:id="1754233520">
      <w:bodyDiv w:val="1"/>
      <w:marLeft w:val="0"/>
      <w:marRight w:val="0"/>
      <w:marTop w:val="0"/>
      <w:marBottom w:val="0"/>
      <w:divBdr>
        <w:top w:val="none" w:sz="0" w:space="0" w:color="auto"/>
        <w:left w:val="none" w:sz="0" w:space="0" w:color="auto"/>
        <w:bottom w:val="none" w:sz="0" w:space="0" w:color="auto"/>
        <w:right w:val="none" w:sz="0" w:space="0" w:color="auto"/>
      </w:divBdr>
    </w:div>
    <w:div w:id="1815028087">
      <w:bodyDiv w:val="1"/>
      <w:marLeft w:val="0"/>
      <w:marRight w:val="0"/>
      <w:marTop w:val="0"/>
      <w:marBottom w:val="0"/>
      <w:divBdr>
        <w:top w:val="none" w:sz="0" w:space="0" w:color="auto"/>
        <w:left w:val="none" w:sz="0" w:space="0" w:color="auto"/>
        <w:bottom w:val="none" w:sz="0" w:space="0" w:color="auto"/>
        <w:right w:val="none" w:sz="0" w:space="0" w:color="auto"/>
      </w:divBdr>
    </w:div>
    <w:div w:id="1844124832">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7279908">
      <w:bodyDiv w:val="1"/>
      <w:marLeft w:val="0"/>
      <w:marRight w:val="0"/>
      <w:marTop w:val="0"/>
      <w:marBottom w:val="0"/>
      <w:divBdr>
        <w:top w:val="none" w:sz="0" w:space="0" w:color="auto"/>
        <w:left w:val="none" w:sz="0" w:space="0" w:color="auto"/>
        <w:bottom w:val="none" w:sz="0" w:space="0" w:color="auto"/>
        <w:right w:val="none" w:sz="0" w:space="0" w:color="auto"/>
      </w:divBdr>
    </w:div>
    <w:div w:id="1853450280">
      <w:bodyDiv w:val="1"/>
      <w:marLeft w:val="0"/>
      <w:marRight w:val="0"/>
      <w:marTop w:val="0"/>
      <w:marBottom w:val="0"/>
      <w:divBdr>
        <w:top w:val="none" w:sz="0" w:space="0" w:color="auto"/>
        <w:left w:val="none" w:sz="0" w:space="0" w:color="auto"/>
        <w:bottom w:val="none" w:sz="0" w:space="0" w:color="auto"/>
        <w:right w:val="none" w:sz="0" w:space="0" w:color="auto"/>
      </w:divBdr>
    </w:div>
    <w:div w:id="19348235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2150669">
      <w:bodyDiv w:val="1"/>
      <w:marLeft w:val="0"/>
      <w:marRight w:val="0"/>
      <w:marTop w:val="0"/>
      <w:marBottom w:val="0"/>
      <w:divBdr>
        <w:top w:val="none" w:sz="0" w:space="0" w:color="auto"/>
        <w:left w:val="none" w:sz="0" w:space="0" w:color="auto"/>
        <w:bottom w:val="none" w:sz="0" w:space="0" w:color="auto"/>
        <w:right w:val="none" w:sz="0" w:space="0" w:color="auto"/>
      </w:divBdr>
    </w:div>
    <w:div w:id="1979603514">
      <w:bodyDiv w:val="1"/>
      <w:marLeft w:val="0"/>
      <w:marRight w:val="0"/>
      <w:marTop w:val="0"/>
      <w:marBottom w:val="0"/>
      <w:divBdr>
        <w:top w:val="none" w:sz="0" w:space="0" w:color="auto"/>
        <w:left w:val="none" w:sz="0" w:space="0" w:color="auto"/>
        <w:bottom w:val="none" w:sz="0" w:space="0" w:color="auto"/>
        <w:right w:val="none" w:sz="0" w:space="0" w:color="auto"/>
      </w:divBdr>
    </w:div>
    <w:div w:id="200324231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1032027">
      <w:bodyDiv w:val="1"/>
      <w:marLeft w:val="0"/>
      <w:marRight w:val="0"/>
      <w:marTop w:val="0"/>
      <w:marBottom w:val="0"/>
      <w:divBdr>
        <w:top w:val="none" w:sz="0" w:space="0" w:color="auto"/>
        <w:left w:val="none" w:sz="0" w:space="0" w:color="auto"/>
        <w:bottom w:val="none" w:sz="0" w:space="0" w:color="auto"/>
        <w:right w:val="none" w:sz="0" w:space="0" w:color="auto"/>
      </w:divBdr>
    </w:div>
    <w:div w:id="2076707375">
      <w:bodyDiv w:val="1"/>
      <w:marLeft w:val="0"/>
      <w:marRight w:val="0"/>
      <w:marTop w:val="0"/>
      <w:marBottom w:val="0"/>
      <w:divBdr>
        <w:top w:val="none" w:sz="0" w:space="0" w:color="auto"/>
        <w:left w:val="none" w:sz="0" w:space="0" w:color="auto"/>
        <w:bottom w:val="none" w:sz="0" w:space="0" w:color="auto"/>
        <w:right w:val="none" w:sz="0" w:space="0" w:color="auto"/>
      </w:divBdr>
    </w:div>
    <w:div w:id="212854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5.tmp"/><Relationship Id="rId3" Type="http://schemas.openxmlformats.org/officeDocument/2006/relationships/customXml" Target="../customXml/item3.xml"/><Relationship Id="rId21" Type="http://schemas.openxmlformats.org/officeDocument/2006/relationships/hyperlink" Target="http://www.beidou.gov.cn/xt/gfxz/201712/P020171226741342013031.pdf"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gif"/><Relationship Id="rId2" Type="http://schemas.openxmlformats.org/officeDocument/2006/relationships/customXml" Target="../customXml/item2.xml"/><Relationship Id="rId16" Type="http://schemas.openxmlformats.org/officeDocument/2006/relationships/image" Target="media/image3.tmp"/><Relationship Id="rId20" Type="http://schemas.openxmlformats.org/officeDocument/2006/relationships/hyperlink" Target="http://gpsworld.com/how-galileo-benefits-high-precision-rt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tp://ftp.3gpp.org/tsg_ran/WG2_RL2/TSGR2_99bis/Docs/R2-171103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uk.smartnet-eu.com/max-corrections_233.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SA_Documents" ma:contentTypeID="0x010100B93108F87DD4F24BAE6D0E809C37974D00C4EFA984BDC31A458FB6BAB40CDE6B77" ma:contentTypeVersion="2" ma:contentTypeDescription="" ma:contentTypeScope="" ma:versionID="0dec400ed3275e39303a49d22b9e0bb8">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1e009a4885153a966ad95fb36d2e59b7"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hidden="true" ma:internalName="In_iShare" ma:readOnly="fals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CA6AE-32C3-4D9E-B22D-34BFB004CB7D}">
  <ds:schemaRefs>
    <ds:schemaRef ds:uri="http://schemas.microsoft.com/sharepoint/events"/>
  </ds:schemaRefs>
</ds:datastoreItem>
</file>

<file path=customXml/itemProps2.xml><?xml version="1.0" encoding="utf-8"?>
<ds:datastoreItem xmlns:ds="http://schemas.openxmlformats.org/officeDocument/2006/customXml" ds:itemID="{F80CAB5C-9131-425C-B459-E0F06991C983}">
  <ds:schemaRefs>
    <ds:schemaRef ds:uri="http://schemas.microsoft.com/office/2006/metadata/longProperties"/>
  </ds:schemaRefs>
</ds:datastoreItem>
</file>

<file path=customXml/itemProps3.xml><?xml version="1.0" encoding="utf-8"?>
<ds:datastoreItem xmlns:ds="http://schemas.openxmlformats.org/officeDocument/2006/customXml" ds:itemID="{97985B38-F8DB-48E1-BFF7-13DDC250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DE7BFF-1EF8-4371-836C-92096D0F4D48}">
  <ds:schemaRefs>
    <ds:schemaRef ds:uri="http://schemas.microsoft.com/sharepoint/v3/contenttype/forms"/>
  </ds:schemaRefs>
</ds:datastoreItem>
</file>

<file path=customXml/itemProps5.xml><?xml version="1.0" encoding="utf-8"?>
<ds:datastoreItem xmlns:ds="http://schemas.openxmlformats.org/officeDocument/2006/customXml" ds:itemID="{0DFD49CF-0218-445A-BEDE-6DA99922C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4675</Words>
  <Characters>26650</Characters>
  <Application>Microsoft Office Word</Application>
  <DocSecurity>0</DocSecurity>
  <Lines>222</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R2-17xxxxx_FKP_MAC</vt:lpstr>
      <vt:lpstr>[89#23] E-mail discussion on UL CA</vt:lpstr>
      <vt:lpstr>[89#23] E-mail discussion on UL CA</vt:lpstr>
    </vt:vector>
  </TitlesOfParts>
  <Company>Nokia Networks, Nokia Corporation</Company>
  <LinksUpToDate>false</LinksUpToDate>
  <CharactersWithSpaces>31263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R2-17xxxxx_FKP_MAC</dc:title>
  <dc:subject>UL CA</dc:subject>
  <dc:creator>Florin Grec</dc:creator>
  <cp:keywords>3GPP, RAN2, RAN4, UL CA</cp:keywords>
  <cp:lastModifiedBy>Florin-Catalin Grec</cp:lastModifiedBy>
  <cp:revision>2</cp:revision>
  <cp:lastPrinted>2017-11-02T19:52:00Z</cp:lastPrinted>
  <dcterms:created xsi:type="dcterms:W3CDTF">2018-04-05T19:44:00Z</dcterms:created>
  <dcterms:modified xsi:type="dcterms:W3CDTF">2018-04-05T19:44:00Z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NewReviewCycle">
    <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2015_ms_pID_725343_00">
    <vt:lpwstr>_2015_ms_pID_725343</vt:lpwstr>
  </property>
  <property fmtid="{D5CDD505-2E9C-101B-9397-08002B2CF9AE}" pid="13"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4" name="_2015_ms_pID_7253431_00">
    <vt:lpwstr>_2015_ms_pID_7253431</vt:lpwstr>
  </property>
  <property fmtid="{D5CDD505-2E9C-101B-9397-08002B2CF9AE}" pid="15" name="_AdHocReviewCycleID">
    <vt:i4>-809819061</vt:i4>
  </property>
  <property fmtid="{D5CDD505-2E9C-101B-9397-08002B2CF9AE}" pid="16" name="_EmailSubject">
    <vt:lpwstr>Integrity Questions from uBlox [RE: 3GPP Status Update]</vt:lpwstr>
  </property>
  <property fmtid="{D5CDD505-2E9C-101B-9397-08002B2CF9AE}" pid="17" name="_AuthorEmail">
    <vt:lpwstr>sedge@qti.qualcomm.com</vt:lpwstr>
  </property>
  <property fmtid="{D5CDD505-2E9C-101B-9397-08002B2CF9AE}" pid="18" name="_AuthorEmailDisplayName">
    <vt:lpwstr>Stephen Edge</vt:lpwstr>
  </property>
  <property fmtid="{D5CDD505-2E9C-101B-9397-08002B2CF9AE}" pid="19" name="_PreviousAdHocReviewCycleID">
    <vt:i4>1673715783</vt:i4>
  </property>
  <property fmtid="{D5CDD505-2E9C-101B-9397-08002B2CF9AE}" pid="20" name="_ReviewingToolsShownOnce">
    <vt:lpwstr/>
  </property>
  <property fmtid="{D5CDD505-2E9C-101B-9397-08002B2CF9AE}" pid="21" name="_dlc_DocId">
    <vt:lpwstr>PKKMWAM5UKCP-102781891-69</vt:lpwstr>
  </property>
  <property fmtid="{D5CDD505-2E9C-101B-9397-08002B2CF9AE}" pid="22" name="_dlc_DocIdItemGuid">
    <vt:lpwstr>12a468c3-5e48-4c95-be3e-27cf7662cf6b</vt:lpwstr>
  </property>
  <property fmtid="{D5CDD505-2E9C-101B-9397-08002B2CF9AE}" pid="23" name="_dlc_DocIdUrl">
    <vt:lpwstr>https://esateamsite.sso.esa.int/DNAV/NAV-P/Pro/5gtask/_layouts/15/DocIdRedir.aspx?ID=PKKMWAM5UKCP-102781891-69, PKKMWAM5UKCP-102781891-69</vt:lpwstr>
  </property>
  <property fmtid="{D5CDD505-2E9C-101B-9397-08002B2CF9AE}" pid="24" name="Reference">
    <vt:lpwstr/>
  </property>
  <property fmtid="{D5CDD505-2E9C-101B-9397-08002B2CF9AE}" pid="25" name="Classification">
    <vt:lpwstr/>
  </property>
  <property fmtid="{D5CDD505-2E9C-101B-9397-08002B2CF9AE}" pid="26" name="Assign document reference">
    <vt:lpwstr>0</vt:lpwstr>
  </property>
  <property fmtid="{D5CDD505-2E9C-101B-9397-08002B2CF9AE}" pid="27" name="Organisational entity">
    <vt:lpwstr/>
  </property>
  <property fmtid="{D5CDD505-2E9C-101B-9397-08002B2CF9AE}" pid="28" name="Issue">
    <vt:lpwstr/>
  </property>
  <property fmtid="{D5CDD505-2E9C-101B-9397-08002B2CF9AE}" pid="29" name="Classification Caveat">
    <vt:lpwstr/>
  </property>
  <property fmtid="{D5CDD505-2E9C-101B-9397-08002B2CF9AE}" pid="30" name="Document Type">
    <vt:lpwstr/>
  </property>
  <property fmtid="{D5CDD505-2E9C-101B-9397-08002B2CF9AE}" pid="31" name="Revision">
    <vt:lpwstr/>
  </property>
  <property fmtid="{D5CDD505-2E9C-101B-9397-08002B2CF9AE}" pid="32" name="Status">
    <vt:lpwstr/>
  </property>
  <property fmtid="{D5CDD505-2E9C-101B-9397-08002B2CF9AE}" pid="33" name="Distribution">
    <vt:lpwstr/>
  </property>
  <property fmtid="{D5CDD505-2E9C-101B-9397-08002B2CF9AE}" pid="34" name="AutoSync">
    <vt:lpwstr>0</vt:lpwstr>
  </property>
  <property fmtid="{D5CDD505-2E9C-101B-9397-08002B2CF9AE}" pid="35" name="In_iShare">
    <vt:lpwstr>0</vt:lpwstr>
  </property>
  <property fmtid="{D5CDD505-2E9C-101B-9397-08002B2CF9AE}" pid="36" name="Issue Date">
    <vt:lpwstr/>
  </property>
</Properties>
</file>